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3FA0" w14:textId="77777777" w:rsidR="00F04884" w:rsidRPr="00B974E5" w:rsidRDefault="00F04884">
      <w:pPr>
        <w:jc w:val="both"/>
        <w:rPr>
          <w:color w:val="FFFFFF" w:themeColor="background1"/>
          <w:sz w:val="12"/>
          <w:szCs w:val="12"/>
          <w:lang w:val="en-US"/>
        </w:rPr>
      </w:pPr>
      <w:bookmarkStart w:id="0" w:name="_GoBack"/>
      <w:bookmarkEnd w:id="0"/>
    </w:p>
    <w:tbl>
      <w:tblPr>
        <w:tblW w:w="0" w:type="auto"/>
        <w:tblInd w:w="108" w:type="dxa"/>
        <w:tblLayout w:type="fixed"/>
        <w:tblLook w:val="0000" w:firstRow="0" w:lastRow="0" w:firstColumn="0" w:lastColumn="0" w:noHBand="0" w:noVBand="0"/>
      </w:tblPr>
      <w:tblGrid>
        <w:gridCol w:w="4608"/>
        <w:gridCol w:w="540"/>
        <w:gridCol w:w="4680"/>
      </w:tblGrid>
      <w:tr w:rsidR="00B94A27" w:rsidRPr="00B94A27" w14:paraId="4DEE8B41" w14:textId="77777777" w:rsidTr="009C3034">
        <w:tc>
          <w:tcPr>
            <w:tcW w:w="4608" w:type="dxa"/>
          </w:tcPr>
          <w:p w14:paraId="47C4B371" w14:textId="77777777" w:rsidR="00CA44EE" w:rsidRPr="00B94A27" w:rsidRDefault="00CA44EE" w:rsidP="00CA44EE">
            <w:pPr>
              <w:jc w:val="center"/>
              <w:outlineLvl w:val="5"/>
              <w:rPr>
                <w:rFonts w:eastAsia="Arial Unicode MS"/>
                <w:b/>
                <w:bCs/>
                <w:sz w:val="28"/>
                <w:szCs w:val="28"/>
              </w:rPr>
            </w:pPr>
            <w:r w:rsidRPr="00B94A27">
              <w:rPr>
                <w:b/>
                <w:bCs/>
                <w:sz w:val="28"/>
                <w:szCs w:val="28"/>
              </w:rPr>
              <w:t>НАЦЫЯНАЛЬНЫ</w:t>
            </w:r>
          </w:p>
          <w:p w14:paraId="6024D97B" w14:textId="77777777" w:rsidR="00CA44EE" w:rsidRPr="00B94A27" w:rsidRDefault="00CA44EE" w:rsidP="00CA44EE">
            <w:pPr>
              <w:jc w:val="center"/>
              <w:rPr>
                <w:b/>
                <w:sz w:val="28"/>
                <w:szCs w:val="24"/>
                <w:lang w:val="be-BY"/>
              </w:rPr>
            </w:pPr>
            <w:r w:rsidRPr="00B94A27">
              <w:rPr>
                <w:b/>
                <w:sz w:val="28"/>
                <w:szCs w:val="24"/>
                <w:lang w:val="be-BY"/>
              </w:rPr>
              <w:t>СТАТЫСТЫЧНЫ КАМІТЭТ</w:t>
            </w:r>
          </w:p>
          <w:p w14:paraId="00B81EF3" w14:textId="77777777" w:rsidR="00CA44EE" w:rsidRPr="00B94A27" w:rsidRDefault="00CA44EE" w:rsidP="00CA44EE">
            <w:pPr>
              <w:jc w:val="center"/>
              <w:rPr>
                <w:b/>
                <w:sz w:val="28"/>
                <w:szCs w:val="24"/>
                <w:lang w:val="be-BY"/>
              </w:rPr>
            </w:pPr>
            <w:r w:rsidRPr="00B94A27">
              <w:rPr>
                <w:b/>
                <w:sz w:val="28"/>
                <w:szCs w:val="24"/>
                <w:lang w:val="be-BY"/>
              </w:rPr>
              <w:t>РЭСПУБЛІКІ БЕЛАРУСЬ</w:t>
            </w:r>
          </w:p>
          <w:p w14:paraId="32880CE5" w14:textId="77777777" w:rsidR="00CA44EE" w:rsidRPr="00B94A27" w:rsidRDefault="00CA44EE" w:rsidP="00CA44EE">
            <w:pPr>
              <w:jc w:val="center"/>
              <w:rPr>
                <w:sz w:val="28"/>
                <w:szCs w:val="24"/>
                <w:lang w:val="be-BY"/>
              </w:rPr>
            </w:pPr>
            <w:r w:rsidRPr="00B94A27">
              <w:rPr>
                <w:b/>
                <w:sz w:val="28"/>
                <w:szCs w:val="24"/>
                <w:lang w:val="be-BY"/>
              </w:rPr>
              <w:t>(Белстат)</w:t>
            </w:r>
          </w:p>
        </w:tc>
        <w:tc>
          <w:tcPr>
            <w:tcW w:w="540" w:type="dxa"/>
          </w:tcPr>
          <w:p w14:paraId="28638503" w14:textId="77777777" w:rsidR="00CA44EE" w:rsidRPr="00B94A27" w:rsidRDefault="00CA44EE" w:rsidP="00CA44EE">
            <w:pPr>
              <w:jc w:val="center"/>
              <w:rPr>
                <w:sz w:val="28"/>
                <w:szCs w:val="24"/>
                <w:lang w:val="be-BY"/>
              </w:rPr>
            </w:pPr>
          </w:p>
        </w:tc>
        <w:tc>
          <w:tcPr>
            <w:tcW w:w="4680" w:type="dxa"/>
          </w:tcPr>
          <w:p w14:paraId="0CF27E93" w14:textId="77777777" w:rsidR="00CA44EE" w:rsidRPr="00B94A27" w:rsidRDefault="00CA44EE" w:rsidP="00CA44EE">
            <w:pPr>
              <w:jc w:val="center"/>
              <w:rPr>
                <w:sz w:val="28"/>
                <w:szCs w:val="24"/>
                <w:lang w:val="be-BY"/>
              </w:rPr>
            </w:pPr>
            <w:r w:rsidRPr="00B94A27">
              <w:rPr>
                <w:b/>
                <w:bCs/>
                <w:sz w:val="28"/>
                <w:szCs w:val="24"/>
              </w:rPr>
              <w:t>НАЦИОНАЛЬНЫЙ СТАТИСТИЧЕСКИЙ КОМИТЕТ РЕСПУБЛИКИ БЕЛАРУСЬ (Белстат)</w:t>
            </w:r>
          </w:p>
        </w:tc>
      </w:tr>
      <w:tr w:rsidR="00B94A27" w:rsidRPr="00B94A27" w14:paraId="27ADC6F1" w14:textId="77777777" w:rsidTr="009C3034">
        <w:tc>
          <w:tcPr>
            <w:tcW w:w="4608" w:type="dxa"/>
          </w:tcPr>
          <w:p w14:paraId="5361277F" w14:textId="77777777" w:rsidR="00CA44EE" w:rsidRPr="00B94A27" w:rsidRDefault="00CA44EE" w:rsidP="00CA44EE">
            <w:pPr>
              <w:spacing w:line="300" w:lineRule="exact"/>
              <w:jc w:val="center"/>
              <w:rPr>
                <w:b/>
                <w:bCs/>
                <w:sz w:val="26"/>
                <w:szCs w:val="24"/>
              </w:rPr>
            </w:pPr>
          </w:p>
        </w:tc>
        <w:tc>
          <w:tcPr>
            <w:tcW w:w="540" w:type="dxa"/>
          </w:tcPr>
          <w:p w14:paraId="5135246D" w14:textId="77777777" w:rsidR="00CA44EE" w:rsidRPr="00B94A27" w:rsidRDefault="00CA44EE" w:rsidP="00CA44EE">
            <w:pPr>
              <w:rPr>
                <w:sz w:val="24"/>
                <w:szCs w:val="24"/>
                <w:lang w:val="be-BY"/>
              </w:rPr>
            </w:pPr>
          </w:p>
        </w:tc>
        <w:tc>
          <w:tcPr>
            <w:tcW w:w="4680" w:type="dxa"/>
          </w:tcPr>
          <w:p w14:paraId="7EC35C02" w14:textId="77777777" w:rsidR="00CA44EE" w:rsidRPr="00B94A27" w:rsidRDefault="00CA44EE" w:rsidP="00CA44EE">
            <w:pPr>
              <w:spacing w:line="300" w:lineRule="exact"/>
              <w:jc w:val="center"/>
              <w:rPr>
                <w:b/>
                <w:bCs/>
                <w:sz w:val="26"/>
                <w:szCs w:val="24"/>
                <w:lang w:val="be-BY"/>
              </w:rPr>
            </w:pPr>
          </w:p>
        </w:tc>
      </w:tr>
      <w:tr w:rsidR="00B94A27" w:rsidRPr="00B94A27" w14:paraId="2D65FD7D" w14:textId="77777777" w:rsidTr="009C3034">
        <w:trPr>
          <w:trHeight w:val="109"/>
        </w:trPr>
        <w:tc>
          <w:tcPr>
            <w:tcW w:w="4608" w:type="dxa"/>
          </w:tcPr>
          <w:p w14:paraId="50B5DC19" w14:textId="77777777" w:rsidR="00CA44EE" w:rsidRPr="00B94A27" w:rsidRDefault="00CA44EE" w:rsidP="00CA44EE">
            <w:pPr>
              <w:jc w:val="center"/>
              <w:rPr>
                <w:b/>
                <w:bCs/>
                <w:sz w:val="30"/>
                <w:szCs w:val="24"/>
                <w:lang w:val="be-BY"/>
              </w:rPr>
            </w:pPr>
            <w:r w:rsidRPr="00B94A27">
              <w:rPr>
                <w:b/>
                <w:bCs/>
                <w:sz w:val="30"/>
                <w:szCs w:val="24"/>
              </w:rPr>
              <w:t>ПАСТАНОВА</w:t>
            </w:r>
          </w:p>
        </w:tc>
        <w:tc>
          <w:tcPr>
            <w:tcW w:w="540" w:type="dxa"/>
          </w:tcPr>
          <w:p w14:paraId="6BC98F09" w14:textId="77777777" w:rsidR="00CA44EE" w:rsidRPr="00B94A27" w:rsidRDefault="00CA44EE" w:rsidP="00CA44EE">
            <w:pPr>
              <w:jc w:val="center"/>
              <w:rPr>
                <w:b/>
                <w:bCs/>
                <w:sz w:val="30"/>
                <w:szCs w:val="24"/>
                <w:lang w:val="be-BY"/>
              </w:rPr>
            </w:pPr>
          </w:p>
        </w:tc>
        <w:tc>
          <w:tcPr>
            <w:tcW w:w="4680" w:type="dxa"/>
          </w:tcPr>
          <w:p w14:paraId="2E8131F3" w14:textId="77777777" w:rsidR="00CA44EE" w:rsidRPr="00B94A27" w:rsidRDefault="00CA44EE" w:rsidP="00CA44EE">
            <w:pPr>
              <w:jc w:val="center"/>
              <w:rPr>
                <w:b/>
                <w:bCs/>
                <w:sz w:val="30"/>
                <w:szCs w:val="24"/>
                <w:lang w:val="be-BY"/>
              </w:rPr>
            </w:pPr>
            <w:r w:rsidRPr="00B94A27">
              <w:rPr>
                <w:b/>
                <w:bCs/>
                <w:sz w:val="30"/>
                <w:szCs w:val="24"/>
              </w:rPr>
              <w:t>ПОСТАНОВЛЕНИЕ</w:t>
            </w:r>
          </w:p>
        </w:tc>
      </w:tr>
    </w:tbl>
    <w:p w14:paraId="3CBA5F74" w14:textId="77777777" w:rsidR="00CA44EE" w:rsidRPr="00B974E5" w:rsidRDefault="00CA44EE" w:rsidP="00CA44EE">
      <w:pPr>
        <w:rPr>
          <w:color w:val="FFFFFF" w:themeColor="background1"/>
          <w:sz w:val="24"/>
          <w:szCs w:val="24"/>
          <w:lang w:val="be-BY"/>
        </w:rPr>
      </w:pPr>
    </w:p>
    <w:tbl>
      <w:tblPr>
        <w:tblW w:w="0" w:type="auto"/>
        <w:tblInd w:w="108" w:type="dxa"/>
        <w:tblLook w:val="0000" w:firstRow="0" w:lastRow="0" w:firstColumn="0" w:lastColumn="0" w:noHBand="0" w:noVBand="0"/>
      </w:tblPr>
      <w:tblGrid>
        <w:gridCol w:w="2835"/>
        <w:gridCol w:w="484"/>
        <w:gridCol w:w="850"/>
      </w:tblGrid>
      <w:tr w:rsidR="00B94A27" w:rsidRPr="00B94A27" w14:paraId="01275C4B" w14:textId="77777777" w:rsidTr="00B94A27">
        <w:trPr>
          <w:trHeight w:val="429"/>
        </w:trPr>
        <w:tc>
          <w:tcPr>
            <w:tcW w:w="2835" w:type="dxa"/>
          </w:tcPr>
          <w:p w14:paraId="54ECC413" w14:textId="77777777" w:rsidR="00CA44EE" w:rsidRPr="00E01303" w:rsidRDefault="00E01303" w:rsidP="00E01303">
            <w:pPr>
              <w:rPr>
                <w:color w:val="FFFFFF" w:themeColor="background1"/>
                <w:sz w:val="28"/>
                <w:szCs w:val="24"/>
                <w:u w:val="single"/>
              </w:rPr>
            </w:pPr>
            <w:r>
              <w:rPr>
                <w:sz w:val="28"/>
                <w:szCs w:val="24"/>
                <w:u w:val="single"/>
              </w:rPr>
              <w:t>6 ноября 2024 г.</w:t>
            </w:r>
          </w:p>
        </w:tc>
        <w:tc>
          <w:tcPr>
            <w:tcW w:w="426" w:type="dxa"/>
          </w:tcPr>
          <w:p w14:paraId="1A2AEC10" w14:textId="77777777" w:rsidR="00CA44EE" w:rsidRPr="00B94A27" w:rsidRDefault="00CA44EE" w:rsidP="00E01303">
            <w:pPr>
              <w:ind w:right="-341"/>
              <w:jc w:val="both"/>
              <w:rPr>
                <w:sz w:val="28"/>
                <w:szCs w:val="24"/>
                <w:lang w:val="be-BY"/>
              </w:rPr>
            </w:pPr>
            <w:r w:rsidRPr="00B94A27">
              <w:rPr>
                <w:sz w:val="28"/>
                <w:szCs w:val="24"/>
                <w:lang w:val="be-BY"/>
              </w:rPr>
              <w:t>№</w:t>
            </w:r>
          </w:p>
        </w:tc>
        <w:tc>
          <w:tcPr>
            <w:tcW w:w="850" w:type="dxa"/>
          </w:tcPr>
          <w:p w14:paraId="7BAEEF83" w14:textId="77777777" w:rsidR="00CA44EE" w:rsidRPr="00E01303" w:rsidRDefault="00E01303" w:rsidP="00CA44EE">
            <w:pPr>
              <w:ind w:right="-341"/>
              <w:rPr>
                <w:color w:val="FFFFFF" w:themeColor="background1"/>
                <w:sz w:val="28"/>
                <w:szCs w:val="24"/>
                <w:u w:val="single"/>
              </w:rPr>
            </w:pPr>
            <w:r>
              <w:rPr>
                <w:sz w:val="28"/>
                <w:szCs w:val="24"/>
                <w:u w:val="single"/>
              </w:rPr>
              <w:t>120</w:t>
            </w:r>
            <w:r w:rsidR="00042E5E" w:rsidRPr="00B94A27">
              <w:rPr>
                <w:color w:val="FFFFFF" w:themeColor="background1"/>
                <w:sz w:val="28"/>
                <w:szCs w:val="24"/>
                <w:u w:val="single"/>
              </w:rPr>
              <w:t>5</w:t>
            </w:r>
          </w:p>
        </w:tc>
      </w:tr>
    </w:tbl>
    <w:p w14:paraId="5E0C6BB5" w14:textId="77777777" w:rsidR="00CA44EE" w:rsidRPr="00B974E5" w:rsidRDefault="00CA44EE" w:rsidP="00CA44EE">
      <w:pPr>
        <w:ind w:right="-341"/>
        <w:rPr>
          <w:color w:val="FFFFFF" w:themeColor="background1"/>
          <w:sz w:val="24"/>
          <w:szCs w:val="24"/>
          <w:lang w:val="be-BY"/>
        </w:rPr>
      </w:pPr>
    </w:p>
    <w:tbl>
      <w:tblPr>
        <w:tblW w:w="0" w:type="auto"/>
        <w:tblInd w:w="108" w:type="dxa"/>
        <w:tblLayout w:type="fixed"/>
        <w:tblLook w:val="0000" w:firstRow="0" w:lastRow="0" w:firstColumn="0" w:lastColumn="0" w:noHBand="0" w:noVBand="0"/>
      </w:tblPr>
      <w:tblGrid>
        <w:gridCol w:w="4536"/>
        <w:gridCol w:w="567"/>
        <w:gridCol w:w="4678"/>
      </w:tblGrid>
      <w:tr w:rsidR="00B94A27" w:rsidRPr="00B94A27" w14:paraId="4317FBCE" w14:textId="77777777" w:rsidTr="00ED232F">
        <w:trPr>
          <w:cantSplit/>
          <w:trHeight w:val="471"/>
        </w:trPr>
        <w:tc>
          <w:tcPr>
            <w:tcW w:w="4536" w:type="dxa"/>
          </w:tcPr>
          <w:p w14:paraId="1D8CDD04" w14:textId="77777777" w:rsidR="00CA44EE" w:rsidRPr="00B94A27" w:rsidRDefault="00CA44EE" w:rsidP="00CA44EE">
            <w:pPr>
              <w:spacing w:line="300" w:lineRule="exact"/>
              <w:jc w:val="center"/>
              <w:rPr>
                <w:sz w:val="30"/>
                <w:szCs w:val="24"/>
              </w:rPr>
            </w:pPr>
            <w:r w:rsidRPr="00B94A27">
              <w:rPr>
                <w:sz w:val="24"/>
                <w:szCs w:val="24"/>
              </w:rPr>
              <w:t>г. М</w:t>
            </w:r>
            <w:r w:rsidRPr="00B94A27">
              <w:rPr>
                <w:sz w:val="24"/>
                <w:szCs w:val="24"/>
                <w:lang w:val="en-US"/>
              </w:rPr>
              <w:t>i</w:t>
            </w:r>
            <w:proofErr w:type="spellStart"/>
            <w:r w:rsidRPr="00B94A27">
              <w:rPr>
                <w:sz w:val="24"/>
                <w:szCs w:val="24"/>
              </w:rPr>
              <w:t>нск</w:t>
            </w:r>
            <w:proofErr w:type="spellEnd"/>
          </w:p>
        </w:tc>
        <w:tc>
          <w:tcPr>
            <w:tcW w:w="567" w:type="dxa"/>
            <w:vAlign w:val="bottom"/>
          </w:tcPr>
          <w:p w14:paraId="4007B4BA" w14:textId="77777777" w:rsidR="00CA44EE" w:rsidRPr="00B94A27" w:rsidRDefault="00CA44EE" w:rsidP="00CA44EE">
            <w:pPr>
              <w:keepNext/>
              <w:spacing w:line="300" w:lineRule="exact"/>
              <w:jc w:val="both"/>
              <w:outlineLvl w:val="0"/>
              <w:rPr>
                <w:sz w:val="30"/>
                <w:szCs w:val="24"/>
              </w:rPr>
            </w:pPr>
          </w:p>
        </w:tc>
        <w:tc>
          <w:tcPr>
            <w:tcW w:w="4678" w:type="dxa"/>
          </w:tcPr>
          <w:p w14:paraId="02AD07FC" w14:textId="77777777" w:rsidR="00CA44EE" w:rsidRPr="00B94A27" w:rsidRDefault="00CA44EE" w:rsidP="00CA44EE">
            <w:pPr>
              <w:spacing w:line="300" w:lineRule="exact"/>
              <w:jc w:val="center"/>
              <w:outlineLvl w:val="4"/>
              <w:rPr>
                <w:bCs/>
                <w:iCs/>
                <w:sz w:val="26"/>
                <w:szCs w:val="26"/>
              </w:rPr>
            </w:pPr>
            <w:r w:rsidRPr="00B94A27">
              <w:rPr>
                <w:bCs/>
                <w:iCs/>
                <w:sz w:val="24"/>
                <w:szCs w:val="26"/>
              </w:rPr>
              <w:t>г. Минск</w:t>
            </w:r>
          </w:p>
        </w:tc>
      </w:tr>
    </w:tbl>
    <w:p w14:paraId="0A23DC97" w14:textId="77777777" w:rsidR="00F05D5E" w:rsidRPr="00042E5E" w:rsidRDefault="00F05D5E" w:rsidP="00CA44EE">
      <w:pPr>
        <w:rPr>
          <w:sz w:val="30"/>
          <w:szCs w:val="30"/>
        </w:rPr>
      </w:pPr>
    </w:p>
    <w:tbl>
      <w:tblPr>
        <w:tblW w:w="10562" w:type="dxa"/>
        <w:tblLook w:val="0000" w:firstRow="0" w:lastRow="0" w:firstColumn="0" w:lastColumn="0" w:noHBand="0" w:noVBand="0"/>
      </w:tblPr>
      <w:tblGrid>
        <w:gridCol w:w="6487"/>
        <w:gridCol w:w="4075"/>
      </w:tblGrid>
      <w:tr w:rsidR="00CA44EE" w:rsidRPr="00CA44EE" w14:paraId="7BC98866" w14:textId="77777777" w:rsidTr="00B527F9">
        <w:trPr>
          <w:trHeight w:val="846"/>
        </w:trPr>
        <w:tc>
          <w:tcPr>
            <w:tcW w:w="6487" w:type="dxa"/>
          </w:tcPr>
          <w:p w14:paraId="1CD253AA" w14:textId="77777777" w:rsidR="00CA44EE" w:rsidRPr="00CA44EE" w:rsidRDefault="00B974E5" w:rsidP="00EB172A">
            <w:pPr>
              <w:tabs>
                <w:tab w:val="left" w:pos="4680"/>
              </w:tabs>
              <w:spacing w:after="240" w:line="280" w:lineRule="exact"/>
              <w:jc w:val="both"/>
              <w:rPr>
                <w:sz w:val="30"/>
                <w:szCs w:val="24"/>
              </w:rPr>
            </w:pPr>
            <w:r>
              <w:rPr>
                <w:spacing w:val="-4"/>
                <w:sz w:val="30"/>
              </w:rPr>
              <w:t>Об изменении постановления Национального статистического комитета Республики Беларусь от 30 сентября 2022 г. № 90</w:t>
            </w:r>
          </w:p>
        </w:tc>
        <w:tc>
          <w:tcPr>
            <w:tcW w:w="4075" w:type="dxa"/>
          </w:tcPr>
          <w:p w14:paraId="4BE06D2F" w14:textId="77777777" w:rsidR="00CA44EE" w:rsidRPr="00CA44EE" w:rsidRDefault="00CA44EE" w:rsidP="00CA44EE">
            <w:pPr>
              <w:spacing w:line="280" w:lineRule="exact"/>
              <w:jc w:val="both"/>
              <w:rPr>
                <w:sz w:val="30"/>
                <w:szCs w:val="24"/>
              </w:rPr>
            </w:pPr>
          </w:p>
        </w:tc>
      </w:tr>
    </w:tbl>
    <w:p w14:paraId="7D82B992" w14:textId="77777777" w:rsidR="00CA44EE" w:rsidRPr="00CA44EE" w:rsidRDefault="00CA44EE" w:rsidP="00BC4DF7">
      <w:pPr>
        <w:autoSpaceDE w:val="0"/>
        <w:autoSpaceDN w:val="0"/>
        <w:adjustRightInd w:val="0"/>
        <w:spacing w:line="216" w:lineRule="auto"/>
        <w:jc w:val="both"/>
        <w:rPr>
          <w:sz w:val="30"/>
        </w:rPr>
      </w:pPr>
    </w:p>
    <w:p w14:paraId="1B161472" w14:textId="77777777" w:rsidR="00CA44EE" w:rsidRPr="00CA44EE" w:rsidRDefault="00CA44EE" w:rsidP="00B94A27">
      <w:pPr>
        <w:autoSpaceDE w:val="0"/>
        <w:autoSpaceDN w:val="0"/>
        <w:adjustRightInd w:val="0"/>
        <w:spacing w:line="230" w:lineRule="auto"/>
        <w:ind w:firstLine="709"/>
        <w:jc w:val="both"/>
        <w:rPr>
          <w:sz w:val="30"/>
          <w:szCs w:val="30"/>
        </w:rPr>
      </w:pPr>
      <w:r w:rsidRPr="00CA44EE">
        <w:rPr>
          <w:sz w:val="30"/>
          <w:szCs w:val="30"/>
        </w:rPr>
        <w:t xml:space="preserve">На основании </w:t>
      </w:r>
      <w:hyperlink r:id="rId7" w:history="1">
        <w:r w:rsidRPr="00CA44EE">
          <w:rPr>
            <w:sz w:val="30"/>
            <w:szCs w:val="30"/>
          </w:rPr>
          <w:t>подпункта 8.10 пункта 8</w:t>
        </w:r>
      </w:hyperlink>
      <w:r w:rsidRPr="00CA44EE">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14:paraId="391B1D60" w14:textId="77777777" w:rsidR="00B974E5" w:rsidRDefault="00B974E5" w:rsidP="00B94A27">
      <w:pPr>
        <w:spacing w:line="230" w:lineRule="auto"/>
        <w:ind w:firstLine="709"/>
        <w:jc w:val="both"/>
        <w:rPr>
          <w:sz w:val="30"/>
          <w:szCs w:val="30"/>
        </w:rPr>
      </w:pPr>
      <w:r>
        <w:rPr>
          <w:sz w:val="30"/>
          <w:szCs w:val="30"/>
        </w:rPr>
        <w:t xml:space="preserve">1. Внести по представлению Министерства природных ресурсов </w:t>
      </w:r>
      <w:r>
        <w:rPr>
          <w:sz w:val="30"/>
          <w:szCs w:val="30"/>
        </w:rPr>
        <w:br/>
        <w:t xml:space="preserve">и охраны окружающей среды в постановление Национального статистического комитета Республики Беларусь от </w:t>
      </w:r>
      <w:r>
        <w:rPr>
          <w:spacing w:val="-4"/>
          <w:sz w:val="30"/>
        </w:rPr>
        <w:t xml:space="preserve">30 сентября 2022 г. </w:t>
      </w:r>
      <w:r>
        <w:rPr>
          <w:spacing w:val="-4"/>
          <w:sz w:val="30"/>
        </w:rPr>
        <w:br/>
        <w:t>№ 90</w:t>
      </w:r>
      <w:r>
        <w:rPr>
          <w:sz w:val="30"/>
          <w:szCs w:val="30"/>
        </w:rPr>
        <w:t xml:space="preserve"> «Об утверждении формы государственной статистической отчетности 1-отходы (Минприроды) «Отчет об обращении с отходами производства» и указаний по ее заполнению» следующие изменения:</w:t>
      </w:r>
    </w:p>
    <w:p w14:paraId="6042BC0C" w14:textId="77777777" w:rsidR="00B974E5" w:rsidRDefault="00B974E5" w:rsidP="00B94A27">
      <w:pPr>
        <w:spacing w:line="230" w:lineRule="auto"/>
        <w:ind w:firstLine="709"/>
        <w:jc w:val="both"/>
        <w:rPr>
          <w:sz w:val="30"/>
          <w:szCs w:val="30"/>
        </w:rPr>
      </w:pPr>
      <w:r>
        <w:rPr>
          <w:sz w:val="30"/>
          <w:szCs w:val="30"/>
        </w:rPr>
        <w:t xml:space="preserve">1.1. в форме государственной статистической отчетности </w:t>
      </w:r>
      <w:r>
        <w:rPr>
          <w:sz w:val="30"/>
          <w:szCs w:val="30"/>
        </w:rPr>
        <w:br/>
        <w:t>1-отходы (Минприроды) «Отчет об обращении с отходами производства</w:t>
      </w:r>
      <w:r>
        <w:rPr>
          <w:color w:val="000000"/>
          <w:sz w:val="30"/>
          <w:szCs w:val="30"/>
        </w:rPr>
        <w:t>»</w:t>
      </w:r>
      <w:r>
        <w:rPr>
          <w:sz w:val="30"/>
          <w:szCs w:val="30"/>
        </w:rPr>
        <w:t xml:space="preserve">, утвержденной этим постановлением: </w:t>
      </w:r>
    </w:p>
    <w:p w14:paraId="7B34FFD5" w14:textId="77777777" w:rsidR="00B974E5" w:rsidRPr="00611BA1" w:rsidRDefault="00B974E5" w:rsidP="00B94A27">
      <w:pPr>
        <w:autoSpaceDE w:val="0"/>
        <w:autoSpaceDN w:val="0"/>
        <w:adjustRightInd w:val="0"/>
        <w:spacing w:line="230" w:lineRule="auto"/>
        <w:ind w:firstLine="709"/>
        <w:jc w:val="both"/>
        <w:rPr>
          <w:sz w:val="30"/>
          <w:szCs w:val="30"/>
        </w:rPr>
      </w:pPr>
      <w:r>
        <w:rPr>
          <w:sz w:val="30"/>
          <w:szCs w:val="30"/>
        </w:rPr>
        <w:t xml:space="preserve">в разделе </w:t>
      </w:r>
      <w:r>
        <w:rPr>
          <w:sz w:val="30"/>
          <w:szCs w:val="30"/>
          <w:lang w:val="en-US"/>
        </w:rPr>
        <w:t>I</w:t>
      </w:r>
      <w:r>
        <w:rPr>
          <w:sz w:val="30"/>
          <w:szCs w:val="30"/>
        </w:rPr>
        <w:t>:</w:t>
      </w:r>
    </w:p>
    <w:p w14:paraId="3B4788AA" w14:textId="77777777" w:rsidR="007C68B6" w:rsidRDefault="00AB11AF" w:rsidP="00B94A27">
      <w:pPr>
        <w:autoSpaceDE w:val="0"/>
        <w:autoSpaceDN w:val="0"/>
        <w:adjustRightInd w:val="0"/>
        <w:spacing w:line="230" w:lineRule="auto"/>
        <w:ind w:firstLine="709"/>
        <w:jc w:val="both"/>
        <w:rPr>
          <w:sz w:val="30"/>
          <w:szCs w:val="30"/>
        </w:rPr>
      </w:pPr>
      <w:r>
        <w:rPr>
          <w:sz w:val="30"/>
          <w:szCs w:val="30"/>
        </w:rPr>
        <w:t>из</w:t>
      </w:r>
      <w:r w:rsidR="007C68B6">
        <w:rPr>
          <w:sz w:val="30"/>
          <w:szCs w:val="30"/>
        </w:rPr>
        <w:t xml:space="preserve"> названи</w:t>
      </w:r>
      <w:r>
        <w:rPr>
          <w:sz w:val="30"/>
          <w:szCs w:val="30"/>
        </w:rPr>
        <w:t>я</w:t>
      </w:r>
      <w:r w:rsidR="007C68B6">
        <w:rPr>
          <w:sz w:val="30"/>
          <w:szCs w:val="30"/>
        </w:rPr>
        <w:t xml:space="preserve"> графы 2</w:t>
      </w:r>
      <w:r w:rsidR="00B974E5">
        <w:rPr>
          <w:sz w:val="30"/>
          <w:szCs w:val="30"/>
        </w:rPr>
        <w:t xml:space="preserve"> таблиц</w:t>
      </w:r>
      <w:r w:rsidR="007C68B6">
        <w:rPr>
          <w:sz w:val="30"/>
          <w:szCs w:val="30"/>
        </w:rPr>
        <w:t>ы</w:t>
      </w:r>
      <w:r w:rsidR="00B974E5">
        <w:rPr>
          <w:sz w:val="30"/>
          <w:szCs w:val="30"/>
        </w:rPr>
        <w:t xml:space="preserve"> 1</w:t>
      </w:r>
      <w:r w:rsidR="007C68B6" w:rsidRPr="007C68B6">
        <w:rPr>
          <w:sz w:val="30"/>
          <w:szCs w:val="30"/>
        </w:rPr>
        <w:t xml:space="preserve"> </w:t>
      </w:r>
      <w:r w:rsidR="007C68B6">
        <w:rPr>
          <w:sz w:val="30"/>
          <w:szCs w:val="30"/>
        </w:rPr>
        <w:t>слова «(текущий выход)» исключить;</w:t>
      </w:r>
    </w:p>
    <w:p w14:paraId="4252A605" w14:textId="77777777" w:rsidR="00B974E5" w:rsidRDefault="00B974E5" w:rsidP="00B94A27">
      <w:pPr>
        <w:autoSpaceDE w:val="0"/>
        <w:autoSpaceDN w:val="0"/>
        <w:adjustRightInd w:val="0"/>
        <w:spacing w:line="230" w:lineRule="auto"/>
        <w:ind w:firstLine="709"/>
        <w:jc w:val="both"/>
        <w:rPr>
          <w:sz w:val="30"/>
          <w:szCs w:val="30"/>
        </w:rPr>
      </w:pPr>
      <w:r>
        <w:rPr>
          <w:sz w:val="30"/>
          <w:szCs w:val="30"/>
        </w:rPr>
        <w:t>в таблице 4:</w:t>
      </w:r>
    </w:p>
    <w:p w14:paraId="77B7D37F" w14:textId="77777777" w:rsidR="00B974E5" w:rsidRDefault="00B974E5" w:rsidP="00B94A27">
      <w:pPr>
        <w:autoSpaceDE w:val="0"/>
        <w:autoSpaceDN w:val="0"/>
        <w:adjustRightInd w:val="0"/>
        <w:spacing w:line="230" w:lineRule="auto"/>
        <w:ind w:firstLine="709"/>
        <w:jc w:val="both"/>
        <w:rPr>
          <w:sz w:val="30"/>
          <w:szCs w:val="30"/>
        </w:rPr>
      </w:pPr>
      <w:r>
        <w:rPr>
          <w:sz w:val="30"/>
          <w:szCs w:val="30"/>
        </w:rPr>
        <w:t xml:space="preserve">в </w:t>
      </w:r>
      <w:r w:rsidR="00E51AAE">
        <w:rPr>
          <w:sz w:val="30"/>
          <w:szCs w:val="30"/>
        </w:rPr>
        <w:t xml:space="preserve">названии </w:t>
      </w:r>
      <w:r>
        <w:rPr>
          <w:sz w:val="30"/>
          <w:szCs w:val="30"/>
        </w:rPr>
        <w:t>граф</w:t>
      </w:r>
      <w:r w:rsidR="00E51AAE">
        <w:rPr>
          <w:sz w:val="30"/>
          <w:szCs w:val="30"/>
        </w:rPr>
        <w:t>ы</w:t>
      </w:r>
      <w:r>
        <w:rPr>
          <w:sz w:val="30"/>
          <w:szCs w:val="30"/>
        </w:rPr>
        <w:t xml:space="preserve"> 1 слово «получения» заменить словами «</w:t>
      </w:r>
      <w:r w:rsidRPr="00762191">
        <w:rPr>
          <w:sz w:val="30"/>
          <w:szCs w:val="30"/>
        </w:rPr>
        <w:t>производства (выработки)</w:t>
      </w:r>
      <w:r>
        <w:rPr>
          <w:sz w:val="30"/>
          <w:szCs w:val="30"/>
        </w:rPr>
        <w:t>»;</w:t>
      </w:r>
    </w:p>
    <w:p w14:paraId="6239AC7D" w14:textId="77777777" w:rsidR="00B974E5" w:rsidRDefault="00B974E5" w:rsidP="00B94A27">
      <w:pPr>
        <w:autoSpaceDE w:val="0"/>
        <w:autoSpaceDN w:val="0"/>
        <w:adjustRightInd w:val="0"/>
        <w:spacing w:line="230" w:lineRule="auto"/>
        <w:ind w:firstLine="709"/>
        <w:jc w:val="both"/>
        <w:rPr>
          <w:sz w:val="30"/>
          <w:szCs w:val="30"/>
        </w:rPr>
      </w:pPr>
      <w:r>
        <w:rPr>
          <w:sz w:val="30"/>
          <w:szCs w:val="30"/>
        </w:rPr>
        <w:t xml:space="preserve">в </w:t>
      </w:r>
      <w:r w:rsidR="00E51AAE">
        <w:rPr>
          <w:sz w:val="30"/>
          <w:szCs w:val="30"/>
        </w:rPr>
        <w:t xml:space="preserve">названии </w:t>
      </w:r>
      <w:r>
        <w:rPr>
          <w:sz w:val="30"/>
          <w:szCs w:val="30"/>
        </w:rPr>
        <w:t xml:space="preserve">граф 2 </w:t>
      </w:r>
      <w:r w:rsidR="00120C39">
        <w:rPr>
          <w:sz w:val="30"/>
          <w:szCs w:val="30"/>
        </w:rPr>
        <w:t xml:space="preserve">и 4 </w:t>
      </w:r>
      <w:r>
        <w:rPr>
          <w:sz w:val="30"/>
          <w:szCs w:val="30"/>
        </w:rPr>
        <w:t>слово «получения» заменить словом «</w:t>
      </w:r>
      <w:r w:rsidRPr="00762191">
        <w:rPr>
          <w:sz w:val="30"/>
          <w:szCs w:val="30"/>
        </w:rPr>
        <w:t>производства</w:t>
      </w:r>
      <w:r>
        <w:rPr>
          <w:sz w:val="30"/>
          <w:szCs w:val="30"/>
        </w:rPr>
        <w:t>»;</w:t>
      </w:r>
    </w:p>
    <w:p w14:paraId="599B3344" w14:textId="77777777" w:rsidR="00B974E5" w:rsidRDefault="00B974E5" w:rsidP="00B94A27">
      <w:pPr>
        <w:autoSpaceDE w:val="0"/>
        <w:autoSpaceDN w:val="0"/>
        <w:adjustRightInd w:val="0"/>
        <w:spacing w:line="230" w:lineRule="auto"/>
        <w:ind w:firstLine="709"/>
        <w:jc w:val="both"/>
        <w:rPr>
          <w:sz w:val="30"/>
          <w:szCs w:val="30"/>
        </w:rPr>
      </w:pPr>
      <w:r>
        <w:rPr>
          <w:sz w:val="30"/>
          <w:szCs w:val="30"/>
        </w:rPr>
        <w:t xml:space="preserve">в </w:t>
      </w:r>
      <w:r w:rsidR="00E51AAE">
        <w:rPr>
          <w:sz w:val="30"/>
          <w:szCs w:val="30"/>
        </w:rPr>
        <w:t xml:space="preserve">названии </w:t>
      </w:r>
      <w:r>
        <w:rPr>
          <w:sz w:val="30"/>
          <w:szCs w:val="30"/>
        </w:rPr>
        <w:t>граф</w:t>
      </w:r>
      <w:r w:rsidR="00E51AAE">
        <w:rPr>
          <w:sz w:val="30"/>
          <w:szCs w:val="30"/>
        </w:rPr>
        <w:t>ы</w:t>
      </w:r>
      <w:r>
        <w:rPr>
          <w:sz w:val="30"/>
          <w:szCs w:val="30"/>
        </w:rPr>
        <w:t xml:space="preserve"> 3 слова «, оказания услуг» заменить словами «(оказания услуг)»;</w:t>
      </w:r>
    </w:p>
    <w:p w14:paraId="320A9B36" w14:textId="77777777" w:rsidR="00120C39" w:rsidRDefault="00120C39" w:rsidP="00B94A27">
      <w:pPr>
        <w:autoSpaceDE w:val="0"/>
        <w:autoSpaceDN w:val="0"/>
        <w:adjustRightInd w:val="0"/>
        <w:spacing w:line="230" w:lineRule="auto"/>
        <w:ind w:firstLine="709"/>
        <w:jc w:val="both"/>
        <w:rPr>
          <w:sz w:val="30"/>
          <w:szCs w:val="30"/>
        </w:rPr>
      </w:pPr>
      <w:r>
        <w:rPr>
          <w:sz w:val="30"/>
          <w:szCs w:val="30"/>
        </w:rPr>
        <w:t>в названии графы 6 таблицы 7 слово «места» заменить словом «место»;</w:t>
      </w:r>
    </w:p>
    <w:p w14:paraId="5BF1227C" w14:textId="77777777" w:rsidR="00C370EA" w:rsidRDefault="00C370EA" w:rsidP="00B94A27">
      <w:pPr>
        <w:autoSpaceDE w:val="0"/>
        <w:autoSpaceDN w:val="0"/>
        <w:adjustRightInd w:val="0"/>
        <w:spacing w:line="230" w:lineRule="auto"/>
        <w:ind w:firstLine="709"/>
        <w:jc w:val="both"/>
        <w:rPr>
          <w:sz w:val="30"/>
          <w:szCs w:val="30"/>
        </w:rPr>
      </w:pPr>
      <w:r>
        <w:rPr>
          <w:sz w:val="30"/>
          <w:szCs w:val="30"/>
        </w:rPr>
        <w:t xml:space="preserve">в строке 802 таблицы 8 раздела </w:t>
      </w:r>
      <w:r w:rsidR="00260643">
        <w:rPr>
          <w:sz w:val="30"/>
          <w:szCs w:val="30"/>
          <w:lang w:val="en-US"/>
        </w:rPr>
        <w:t>II</w:t>
      </w:r>
      <w:r>
        <w:rPr>
          <w:sz w:val="30"/>
          <w:szCs w:val="30"/>
        </w:rPr>
        <w:t xml:space="preserve"> слово «мест» заменить словом «места»;</w:t>
      </w:r>
    </w:p>
    <w:p w14:paraId="4CC4CDE8" w14:textId="77777777" w:rsidR="00B974E5" w:rsidRDefault="00B974E5" w:rsidP="00B94A27">
      <w:pPr>
        <w:autoSpaceDE w:val="0"/>
        <w:autoSpaceDN w:val="0"/>
        <w:adjustRightInd w:val="0"/>
        <w:spacing w:line="230" w:lineRule="auto"/>
        <w:ind w:firstLine="709"/>
        <w:jc w:val="both"/>
        <w:rPr>
          <w:sz w:val="30"/>
          <w:szCs w:val="30"/>
        </w:rPr>
      </w:pPr>
      <w:r>
        <w:rPr>
          <w:sz w:val="30"/>
          <w:szCs w:val="30"/>
        </w:rPr>
        <w:lastRenderedPageBreak/>
        <w:t>1.</w:t>
      </w:r>
      <w:r w:rsidR="005C2830" w:rsidRPr="005C2830">
        <w:rPr>
          <w:sz w:val="30"/>
          <w:szCs w:val="30"/>
        </w:rPr>
        <w:t>2</w:t>
      </w:r>
      <w:r>
        <w:rPr>
          <w:sz w:val="30"/>
          <w:szCs w:val="30"/>
        </w:rPr>
        <w:t>. в Указаниях по заполнению формы государственной статистической отчетности 1-отходы (Минприроды) «Отчет об обращении с отходами производства</w:t>
      </w:r>
      <w:r>
        <w:rPr>
          <w:color w:val="000000"/>
          <w:sz w:val="30"/>
          <w:szCs w:val="30"/>
        </w:rPr>
        <w:t>»</w:t>
      </w:r>
      <w:r>
        <w:rPr>
          <w:sz w:val="30"/>
          <w:szCs w:val="30"/>
        </w:rPr>
        <w:t>, утвержденных этим постановлением:</w:t>
      </w:r>
    </w:p>
    <w:p w14:paraId="351C1579" w14:textId="77777777" w:rsidR="00B974E5" w:rsidRDefault="00B974E5" w:rsidP="00B94A27">
      <w:pPr>
        <w:spacing w:line="230" w:lineRule="auto"/>
        <w:ind w:firstLine="709"/>
        <w:jc w:val="both"/>
        <w:rPr>
          <w:sz w:val="30"/>
          <w:szCs w:val="30"/>
        </w:rPr>
      </w:pPr>
      <w:r>
        <w:rPr>
          <w:sz w:val="30"/>
          <w:szCs w:val="30"/>
        </w:rPr>
        <w:t>пункт 4 изложить в следующей редакции:</w:t>
      </w:r>
    </w:p>
    <w:p w14:paraId="117094C8" w14:textId="77777777" w:rsidR="00B974E5" w:rsidRPr="009C2645" w:rsidRDefault="00B974E5" w:rsidP="00B94A27">
      <w:pPr>
        <w:spacing w:line="230" w:lineRule="auto"/>
        <w:ind w:firstLine="709"/>
        <w:jc w:val="both"/>
        <w:rPr>
          <w:sz w:val="30"/>
          <w:szCs w:val="30"/>
        </w:rPr>
      </w:pPr>
      <w:r>
        <w:rPr>
          <w:sz w:val="30"/>
          <w:szCs w:val="30"/>
        </w:rPr>
        <w:t xml:space="preserve">«4. </w:t>
      </w:r>
      <w:r w:rsidRPr="009C2645">
        <w:rPr>
          <w:sz w:val="30"/>
          <w:szCs w:val="30"/>
        </w:rPr>
        <w:t>В отчете не отражаются данные об объемах:</w:t>
      </w:r>
    </w:p>
    <w:p w14:paraId="27087D9F" w14:textId="77777777" w:rsidR="00B974E5" w:rsidRDefault="00B974E5" w:rsidP="00B94A27">
      <w:pPr>
        <w:spacing w:line="230" w:lineRule="auto"/>
        <w:ind w:firstLine="709"/>
        <w:jc w:val="both"/>
        <w:rPr>
          <w:sz w:val="30"/>
          <w:szCs w:val="30"/>
        </w:rPr>
      </w:pPr>
      <w:r w:rsidRPr="009C2645">
        <w:rPr>
          <w:sz w:val="30"/>
          <w:szCs w:val="30"/>
        </w:rPr>
        <w:t xml:space="preserve">радиоактивных отходов, отходов, загрязненных радионуклидами </w:t>
      </w:r>
      <w:r>
        <w:rPr>
          <w:sz w:val="30"/>
          <w:szCs w:val="30"/>
        </w:rPr>
        <w:br/>
      </w:r>
      <w:r w:rsidRPr="009C2645">
        <w:rPr>
          <w:sz w:val="30"/>
          <w:szCs w:val="30"/>
        </w:rPr>
        <w:t>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r>
        <w:rPr>
          <w:sz w:val="30"/>
          <w:szCs w:val="30"/>
        </w:rPr>
        <w:t>;</w:t>
      </w:r>
    </w:p>
    <w:p w14:paraId="0BC802C0" w14:textId="77777777" w:rsidR="00B974E5" w:rsidRPr="009C2645" w:rsidRDefault="00B974E5" w:rsidP="00B94A27">
      <w:pPr>
        <w:spacing w:line="230" w:lineRule="auto"/>
        <w:ind w:firstLine="709"/>
        <w:jc w:val="both"/>
        <w:rPr>
          <w:sz w:val="30"/>
          <w:szCs w:val="30"/>
        </w:rPr>
      </w:pPr>
      <w:r w:rsidRPr="009C2645">
        <w:rPr>
          <w:sz w:val="30"/>
          <w:szCs w:val="30"/>
        </w:rPr>
        <w:t>отходов взрывчатых веществ и материалов;</w:t>
      </w:r>
    </w:p>
    <w:p w14:paraId="131E25E4" w14:textId="77777777" w:rsidR="00B974E5" w:rsidRPr="009C2645" w:rsidRDefault="00B974E5" w:rsidP="00B94A27">
      <w:pPr>
        <w:spacing w:line="230" w:lineRule="auto"/>
        <w:ind w:firstLine="709"/>
        <w:jc w:val="both"/>
        <w:rPr>
          <w:sz w:val="30"/>
          <w:szCs w:val="30"/>
        </w:rPr>
      </w:pPr>
      <w:r w:rsidRPr="009C2645">
        <w:rPr>
          <w:sz w:val="30"/>
          <w:szCs w:val="30"/>
        </w:rPr>
        <w:t>генно-инженерных организмов, отнесенных к отходам;</w:t>
      </w:r>
    </w:p>
    <w:p w14:paraId="06A060C4" w14:textId="77777777" w:rsidR="00B974E5" w:rsidRPr="009C2645" w:rsidRDefault="00B974E5" w:rsidP="00B94A27">
      <w:pPr>
        <w:spacing w:line="230" w:lineRule="auto"/>
        <w:ind w:firstLine="709"/>
        <w:jc w:val="both"/>
        <w:rPr>
          <w:sz w:val="30"/>
          <w:szCs w:val="30"/>
        </w:rPr>
      </w:pPr>
      <w:r w:rsidRPr="009C2645">
        <w:rPr>
          <w:sz w:val="30"/>
          <w:szCs w:val="30"/>
        </w:rPr>
        <w:t>продуктов животного происхождения, отнесенных к отходам;</w:t>
      </w:r>
    </w:p>
    <w:p w14:paraId="51ACF6E0" w14:textId="77777777" w:rsidR="00B974E5" w:rsidRPr="009C2645" w:rsidRDefault="00B974E5" w:rsidP="00B94A27">
      <w:pPr>
        <w:spacing w:line="230" w:lineRule="auto"/>
        <w:ind w:firstLine="709"/>
        <w:jc w:val="both"/>
        <w:rPr>
          <w:sz w:val="30"/>
          <w:szCs w:val="30"/>
        </w:rPr>
      </w:pPr>
      <w:r w:rsidRPr="009C2645">
        <w:rPr>
          <w:sz w:val="30"/>
          <w:szCs w:val="30"/>
        </w:rPr>
        <w:t>лома и отходов, содержащих драгоценные металлы и (или) драгоценные камни;</w:t>
      </w:r>
    </w:p>
    <w:p w14:paraId="7387C7A3" w14:textId="77777777" w:rsidR="00B974E5" w:rsidRPr="009C2645" w:rsidRDefault="00B974E5" w:rsidP="00B94A27">
      <w:pPr>
        <w:spacing w:line="230" w:lineRule="auto"/>
        <w:ind w:firstLine="709"/>
        <w:jc w:val="both"/>
        <w:rPr>
          <w:sz w:val="30"/>
          <w:szCs w:val="30"/>
        </w:rPr>
      </w:pPr>
      <w:r w:rsidRPr="009C2645">
        <w:rPr>
          <w:sz w:val="30"/>
          <w:szCs w:val="30"/>
        </w:rPr>
        <w:t>лома и отходов черных и цветных металлов, за исключением относящихся к отходам 1 – 3 классов опасности;</w:t>
      </w:r>
    </w:p>
    <w:p w14:paraId="3B02B75E" w14:textId="77777777" w:rsidR="00B974E5" w:rsidRDefault="00B974E5" w:rsidP="00B94A27">
      <w:pPr>
        <w:spacing w:line="230" w:lineRule="auto"/>
        <w:ind w:firstLine="709"/>
        <w:jc w:val="both"/>
        <w:rPr>
          <w:sz w:val="30"/>
          <w:szCs w:val="30"/>
        </w:rPr>
      </w:pPr>
      <w:r w:rsidRPr="009C2645">
        <w:rPr>
          <w:sz w:val="30"/>
          <w:szCs w:val="30"/>
        </w:rPr>
        <w:t>отходов потребления.</w:t>
      </w:r>
      <w:r>
        <w:rPr>
          <w:sz w:val="30"/>
          <w:szCs w:val="30"/>
        </w:rPr>
        <w:t>»;</w:t>
      </w:r>
    </w:p>
    <w:p w14:paraId="7241746D" w14:textId="77777777" w:rsidR="007E5C10" w:rsidRDefault="007E5C10" w:rsidP="00B94A27">
      <w:pPr>
        <w:spacing w:line="230" w:lineRule="auto"/>
        <w:ind w:firstLine="709"/>
        <w:jc w:val="both"/>
        <w:rPr>
          <w:sz w:val="30"/>
          <w:szCs w:val="30"/>
        </w:rPr>
      </w:pPr>
      <w:r>
        <w:rPr>
          <w:sz w:val="30"/>
          <w:szCs w:val="30"/>
        </w:rPr>
        <w:t>часть четвертую пункта 9 после слова «определения» дополнить словом «показателей»;</w:t>
      </w:r>
    </w:p>
    <w:p w14:paraId="541C6D49" w14:textId="77777777" w:rsidR="00B974E5" w:rsidRDefault="007C68B6" w:rsidP="00B94A27">
      <w:pPr>
        <w:spacing w:line="230" w:lineRule="auto"/>
        <w:ind w:firstLine="709"/>
        <w:jc w:val="both"/>
        <w:rPr>
          <w:sz w:val="30"/>
          <w:szCs w:val="30"/>
        </w:rPr>
      </w:pPr>
      <w:r>
        <w:rPr>
          <w:sz w:val="30"/>
          <w:szCs w:val="30"/>
        </w:rPr>
        <w:t>в пункте 12 слово «для» заменить словами «в целях их заготовки, сортировки,»;</w:t>
      </w:r>
    </w:p>
    <w:p w14:paraId="619974BD" w14:textId="77777777" w:rsidR="00B974E5" w:rsidRDefault="007C68B6" w:rsidP="00B94A27">
      <w:pPr>
        <w:autoSpaceDE w:val="0"/>
        <w:autoSpaceDN w:val="0"/>
        <w:spacing w:line="230" w:lineRule="auto"/>
        <w:ind w:firstLine="709"/>
        <w:jc w:val="both"/>
        <w:rPr>
          <w:sz w:val="30"/>
          <w:szCs w:val="30"/>
        </w:rPr>
      </w:pPr>
      <w:r>
        <w:rPr>
          <w:sz w:val="30"/>
          <w:szCs w:val="30"/>
        </w:rPr>
        <w:t xml:space="preserve">в пункте </w:t>
      </w:r>
      <w:r w:rsidR="00B974E5">
        <w:rPr>
          <w:sz w:val="30"/>
          <w:szCs w:val="30"/>
        </w:rPr>
        <w:t>13</w:t>
      </w:r>
      <w:r w:rsidR="00B974E5" w:rsidRPr="00810D01">
        <w:rPr>
          <w:sz w:val="30"/>
          <w:szCs w:val="30"/>
        </w:rPr>
        <w:t xml:space="preserve"> </w:t>
      </w:r>
      <w:r>
        <w:rPr>
          <w:sz w:val="30"/>
          <w:szCs w:val="30"/>
        </w:rPr>
        <w:t xml:space="preserve">слова «последующих их подготовки, хранения, захоронения, обезвреживания, использования» заменить словами </w:t>
      </w:r>
      <w:r w:rsidR="00835FC5">
        <w:rPr>
          <w:sz w:val="30"/>
          <w:szCs w:val="30"/>
        </w:rPr>
        <w:br/>
      </w:r>
      <w:r>
        <w:rPr>
          <w:sz w:val="30"/>
          <w:szCs w:val="30"/>
        </w:rPr>
        <w:t>«</w:t>
      </w:r>
      <w:r w:rsidR="00B974E5" w:rsidRPr="009C2645">
        <w:rPr>
          <w:sz w:val="30"/>
          <w:szCs w:val="30"/>
        </w:rPr>
        <w:t>их</w:t>
      </w:r>
      <w:r w:rsidR="00B974E5" w:rsidRPr="00C768C1">
        <w:rPr>
          <w:sz w:val="30"/>
          <w:szCs w:val="30"/>
        </w:rPr>
        <w:t xml:space="preserve"> </w:t>
      </w:r>
      <w:r w:rsidR="00B974E5" w:rsidRPr="009C2645">
        <w:rPr>
          <w:sz w:val="30"/>
          <w:szCs w:val="30"/>
        </w:rPr>
        <w:t xml:space="preserve">заготовки, сортировки, использования, обезвреживания, захоронения </w:t>
      </w:r>
      <w:r w:rsidR="00835FC5">
        <w:rPr>
          <w:sz w:val="30"/>
          <w:szCs w:val="30"/>
        </w:rPr>
        <w:br/>
      </w:r>
      <w:r w:rsidR="00B974E5" w:rsidRPr="009C2645">
        <w:rPr>
          <w:sz w:val="30"/>
          <w:szCs w:val="30"/>
        </w:rPr>
        <w:t>и (или) хранения</w:t>
      </w:r>
      <w:r>
        <w:rPr>
          <w:sz w:val="30"/>
          <w:szCs w:val="30"/>
        </w:rPr>
        <w:t>»</w:t>
      </w:r>
      <w:r w:rsidR="00B974E5">
        <w:rPr>
          <w:sz w:val="30"/>
          <w:szCs w:val="30"/>
        </w:rPr>
        <w:t>;</w:t>
      </w:r>
    </w:p>
    <w:p w14:paraId="57207417" w14:textId="77777777" w:rsidR="00B974E5" w:rsidRDefault="00B974E5" w:rsidP="00B94A27">
      <w:pPr>
        <w:autoSpaceDE w:val="0"/>
        <w:autoSpaceDN w:val="0"/>
        <w:spacing w:line="230" w:lineRule="auto"/>
        <w:ind w:firstLine="709"/>
        <w:jc w:val="both"/>
        <w:rPr>
          <w:sz w:val="30"/>
          <w:szCs w:val="30"/>
        </w:rPr>
      </w:pPr>
      <w:r>
        <w:rPr>
          <w:sz w:val="30"/>
          <w:szCs w:val="30"/>
        </w:rPr>
        <w:t>часть вторую пункта 17 дополнить предложением следующего содержания:</w:t>
      </w:r>
      <w:r w:rsidR="00AB11AF">
        <w:rPr>
          <w:sz w:val="30"/>
          <w:szCs w:val="30"/>
        </w:rPr>
        <w:t xml:space="preserve"> </w:t>
      </w:r>
      <w:r>
        <w:rPr>
          <w:sz w:val="30"/>
          <w:szCs w:val="30"/>
        </w:rPr>
        <w:t>«</w:t>
      </w:r>
      <w:r w:rsidRPr="003D49E2">
        <w:rPr>
          <w:sz w:val="30"/>
          <w:szCs w:val="30"/>
        </w:rPr>
        <w:t xml:space="preserve">В </w:t>
      </w:r>
      <w:r>
        <w:rPr>
          <w:sz w:val="30"/>
          <w:szCs w:val="30"/>
        </w:rPr>
        <w:t>с</w:t>
      </w:r>
      <w:r w:rsidRPr="003D49E2">
        <w:rPr>
          <w:sz w:val="30"/>
          <w:szCs w:val="30"/>
        </w:rPr>
        <w:t>лучае</w:t>
      </w:r>
      <w:r>
        <w:rPr>
          <w:sz w:val="30"/>
          <w:szCs w:val="30"/>
        </w:rPr>
        <w:t>,</w:t>
      </w:r>
      <w:r w:rsidRPr="003D49E2">
        <w:rPr>
          <w:sz w:val="30"/>
          <w:szCs w:val="30"/>
        </w:rPr>
        <w:t xml:space="preserve"> если сумма данных в графах с 5 по 10 больше суммы данных в графах 2 и 3 таблицы 1, </w:t>
      </w:r>
      <w:r w:rsidR="005C2830">
        <w:rPr>
          <w:sz w:val="30"/>
          <w:szCs w:val="30"/>
        </w:rPr>
        <w:t>графа</w:t>
      </w:r>
      <w:r w:rsidRPr="003D49E2">
        <w:rPr>
          <w:sz w:val="30"/>
          <w:szCs w:val="30"/>
        </w:rPr>
        <w:t xml:space="preserve"> 12 таблицы 1 </w:t>
      </w:r>
      <w:r w:rsidR="00AB11AF">
        <w:rPr>
          <w:sz w:val="30"/>
          <w:szCs w:val="30"/>
        </w:rPr>
        <w:br/>
        <w:t xml:space="preserve">не </w:t>
      </w:r>
      <w:r w:rsidR="005C2830">
        <w:rPr>
          <w:sz w:val="30"/>
          <w:szCs w:val="30"/>
        </w:rPr>
        <w:t>заполн</w:t>
      </w:r>
      <w:r w:rsidR="00AB11AF">
        <w:rPr>
          <w:sz w:val="30"/>
          <w:szCs w:val="30"/>
        </w:rPr>
        <w:t>яется</w:t>
      </w:r>
      <w:r w:rsidR="005C2830">
        <w:rPr>
          <w:sz w:val="30"/>
          <w:szCs w:val="30"/>
        </w:rPr>
        <w:t>.</w:t>
      </w:r>
      <w:r>
        <w:rPr>
          <w:sz w:val="30"/>
          <w:szCs w:val="30"/>
        </w:rPr>
        <w:t>»;</w:t>
      </w:r>
    </w:p>
    <w:p w14:paraId="131272BF" w14:textId="77777777" w:rsidR="00B974E5" w:rsidRDefault="00B974E5" w:rsidP="00B94A27">
      <w:pPr>
        <w:autoSpaceDE w:val="0"/>
        <w:autoSpaceDN w:val="0"/>
        <w:spacing w:line="230" w:lineRule="auto"/>
        <w:ind w:firstLine="709"/>
        <w:jc w:val="both"/>
        <w:rPr>
          <w:sz w:val="30"/>
          <w:szCs w:val="30"/>
        </w:rPr>
      </w:pPr>
      <w:r>
        <w:rPr>
          <w:sz w:val="30"/>
          <w:szCs w:val="30"/>
        </w:rPr>
        <w:t>в пункте 21:</w:t>
      </w:r>
    </w:p>
    <w:p w14:paraId="45C8BB70" w14:textId="77777777" w:rsidR="00B974E5" w:rsidRDefault="00B974E5" w:rsidP="00B94A27">
      <w:pPr>
        <w:autoSpaceDE w:val="0"/>
        <w:autoSpaceDN w:val="0"/>
        <w:spacing w:line="230" w:lineRule="auto"/>
        <w:ind w:firstLine="709"/>
        <w:jc w:val="both"/>
        <w:rPr>
          <w:sz w:val="30"/>
          <w:szCs w:val="30"/>
        </w:rPr>
      </w:pPr>
      <w:r>
        <w:rPr>
          <w:sz w:val="30"/>
          <w:szCs w:val="30"/>
        </w:rPr>
        <w:t xml:space="preserve">в абзаце </w:t>
      </w:r>
      <w:r w:rsidR="00E51AAE">
        <w:rPr>
          <w:sz w:val="30"/>
          <w:szCs w:val="30"/>
        </w:rPr>
        <w:t xml:space="preserve">втором </w:t>
      </w:r>
      <w:r>
        <w:rPr>
          <w:sz w:val="30"/>
          <w:szCs w:val="30"/>
        </w:rPr>
        <w:t>слово «получения» заменить словами «производства (выработки)»;</w:t>
      </w:r>
    </w:p>
    <w:p w14:paraId="40CB9E6A" w14:textId="77777777" w:rsidR="00B974E5" w:rsidRDefault="00B974E5" w:rsidP="00B94A27">
      <w:pPr>
        <w:autoSpaceDE w:val="0"/>
        <w:autoSpaceDN w:val="0"/>
        <w:spacing w:line="230" w:lineRule="auto"/>
        <w:ind w:firstLine="709"/>
        <w:jc w:val="both"/>
        <w:rPr>
          <w:sz w:val="30"/>
          <w:szCs w:val="30"/>
        </w:rPr>
      </w:pPr>
      <w:r>
        <w:rPr>
          <w:sz w:val="30"/>
          <w:szCs w:val="30"/>
        </w:rPr>
        <w:t>в абзаце третьем слово «получения»</w:t>
      </w:r>
      <w:r w:rsidR="00AB11AF">
        <w:rPr>
          <w:sz w:val="30"/>
          <w:szCs w:val="30"/>
        </w:rPr>
        <w:t xml:space="preserve"> заменить словом «производства».</w:t>
      </w:r>
    </w:p>
    <w:p w14:paraId="5E892378" w14:textId="77777777" w:rsidR="00CA44EE" w:rsidRPr="00CA44EE" w:rsidRDefault="00CA44EE" w:rsidP="00B94A27">
      <w:pPr>
        <w:spacing w:line="230" w:lineRule="auto"/>
        <w:ind w:firstLine="709"/>
        <w:jc w:val="both"/>
        <w:rPr>
          <w:sz w:val="30"/>
          <w:szCs w:val="30"/>
        </w:rPr>
      </w:pPr>
      <w:r w:rsidRPr="00CA44EE">
        <w:rPr>
          <w:sz w:val="30"/>
          <w:szCs w:val="30"/>
          <w:lang w:val="be-BY"/>
        </w:rPr>
        <w:t>2. </w:t>
      </w:r>
      <w:r w:rsidRPr="00CA44EE">
        <w:rPr>
          <w:sz w:val="30"/>
          <w:szCs w:val="30"/>
        </w:rPr>
        <w:t>Настоящее постановление в</w:t>
      </w:r>
      <w:r w:rsidR="00547A1A">
        <w:rPr>
          <w:sz w:val="30"/>
          <w:szCs w:val="30"/>
        </w:rPr>
        <w:t xml:space="preserve">ступает в силу </w:t>
      </w:r>
      <w:r w:rsidR="00D17899">
        <w:rPr>
          <w:sz w:val="30"/>
          <w:szCs w:val="30"/>
        </w:rPr>
        <w:t>после его официального опубликования</w:t>
      </w:r>
      <w:r w:rsidRPr="00CA44EE">
        <w:rPr>
          <w:sz w:val="30"/>
          <w:szCs w:val="30"/>
        </w:rPr>
        <w:t>.</w:t>
      </w:r>
    </w:p>
    <w:p w14:paraId="4E22A010" w14:textId="77777777" w:rsidR="00CA44EE" w:rsidRDefault="00CA44EE" w:rsidP="001556FB">
      <w:pPr>
        <w:keepNext/>
        <w:spacing w:line="235" w:lineRule="auto"/>
        <w:jc w:val="both"/>
        <w:outlineLvl w:val="7"/>
        <w:rPr>
          <w:sz w:val="30"/>
          <w:szCs w:val="30"/>
        </w:rPr>
      </w:pPr>
    </w:p>
    <w:p w14:paraId="21636E1D" w14:textId="77777777" w:rsidR="00DA17F8" w:rsidRPr="00CA44EE" w:rsidRDefault="00DA17F8" w:rsidP="001556FB">
      <w:pPr>
        <w:keepNext/>
        <w:spacing w:line="235" w:lineRule="auto"/>
        <w:jc w:val="both"/>
        <w:outlineLvl w:val="7"/>
        <w:rPr>
          <w:sz w:val="30"/>
          <w:szCs w:val="30"/>
        </w:rPr>
      </w:pPr>
    </w:p>
    <w:p w14:paraId="7E842260" w14:textId="77777777" w:rsidR="003826F3" w:rsidRDefault="00CA44EE" w:rsidP="001556FB">
      <w:pPr>
        <w:keepNext/>
        <w:spacing w:line="235" w:lineRule="auto"/>
        <w:jc w:val="both"/>
        <w:outlineLvl w:val="7"/>
        <w:rPr>
          <w:sz w:val="30"/>
          <w:szCs w:val="30"/>
        </w:rPr>
      </w:pPr>
      <w:r w:rsidRPr="00CA44EE">
        <w:rPr>
          <w:sz w:val="30"/>
          <w:szCs w:val="30"/>
        </w:rPr>
        <w:t xml:space="preserve">Председатель </w:t>
      </w:r>
      <w:r w:rsidRPr="00CA44EE">
        <w:rPr>
          <w:sz w:val="30"/>
          <w:szCs w:val="30"/>
        </w:rPr>
        <w:tab/>
      </w:r>
      <w:r w:rsidRPr="00CA44EE">
        <w:rPr>
          <w:sz w:val="30"/>
          <w:szCs w:val="30"/>
        </w:rPr>
        <w:tab/>
      </w:r>
      <w:r w:rsidRPr="00CA44EE">
        <w:rPr>
          <w:sz w:val="30"/>
          <w:szCs w:val="30"/>
        </w:rPr>
        <w:tab/>
      </w:r>
      <w:r w:rsidRPr="00CA44EE">
        <w:rPr>
          <w:sz w:val="30"/>
          <w:szCs w:val="30"/>
        </w:rPr>
        <w:tab/>
      </w:r>
      <w:r w:rsidRPr="00CA44EE">
        <w:rPr>
          <w:sz w:val="30"/>
          <w:szCs w:val="30"/>
        </w:rPr>
        <w:tab/>
      </w:r>
      <w:r w:rsidRPr="00CA44EE">
        <w:rPr>
          <w:sz w:val="30"/>
          <w:szCs w:val="30"/>
        </w:rPr>
        <w:tab/>
      </w:r>
      <w:r w:rsidRPr="00CA44EE">
        <w:rPr>
          <w:sz w:val="30"/>
          <w:szCs w:val="30"/>
        </w:rPr>
        <w:tab/>
        <w:t xml:space="preserve">   </w:t>
      </w:r>
      <w:proofErr w:type="spellStart"/>
      <w:r w:rsidRPr="00CA44EE">
        <w:rPr>
          <w:sz w:val="30"/>
          <w:szCs w:val="30"/>
        </w:rPr>
        <w:t>И.В.Медведева</w:t>
      </w:r>
      <w:proofErr w:type="spellEnd"/>
    </w:p>
    <w:p w14:paraId="2E27C6E5" w14:textId="77777777" w:rsidR="002906EE" w:rsidRPr="00B91E3D" w:rsidRDefault="002906EE" w:rsidP="00E01303"/>
    <w:sectPr w:rsidR="002906EE" w:rsidRPr="00B91E3D" w:rsidSect="00AA7447">
      <w:headerReference w:type="even" r:id="rId8"/>
      <w:pgSz w:w="11907" w:h="16840"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E9C00" w14:textId="77777777" w:rsidR="00B94A27" w:rsidRDefault="00B94A27">
      <w:r>
        <w:separator/>
      </w:r>
    </w:p>
  </w:endnote>
  <w:endnote w:type="continuationSeparator" w:id="0">
    <w:p w14:paraId="03BAD970" w14:textId="77777777" w:rsidR="00B94A27" w:rsidRDefault="00B9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60925" w14:textId="77777777" w:rsidR="00B94A27" w:rsidRDefault="00B94A27">
      <w:r>
        <w:separator/>
      </w:r>
    </w:p>
  </w:footnote>
  <w:footnote w:type="continuationSeparator" w:id="0">
    <w:p w14:paraId="1CC16B56" w14:textId="77777777" w:rsidR="00B94A27" w:rsidRDefault="00B9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C91A" w14:textId="77777777" w:rsidR="00B94A27" w:rsidRPr="00AA7447" w:rsidRDefault="00B94A27">
    <w:pPr>
      <w:pStyle w:val="a6"/>
      <w:jc w:val="center"/>
      <w:rPr>
        <w:sz w:val="28"/>
      </w:rPr>
    </w:pPr>
    <w:r w:rsidRPr="00AA7447">
      <w:rPr>
        <w:sz w:val="28"/>
      </w:rPr>
      <w:fldChar w:fldCharType="begin"/>
    </w:r>
    <w:r w:rsidRPr="00AA7447">
      <w:rPr>
        <w:sz w:val="28"/>
      </w:rPr>
      <w:instrText>PAGE   \* MERGEFORMAT</w:instrText>
    </w:r>
    <w:r w:rsidRPr="00AA7447">
      <w:rPr>
        <w:sz w:val="28"/>
      </w:rPr>
      <w:fldChar w:fldCharType="separate"/>
    </w:r>
    <w:r w:rsidR="00E01303">
      <w:rPr>
        <w:noProof/>
        <w:sz w:val="28"/>
      </w:rPr>
      <w:t>2</w:t>
    </w:r>
    <w:r w:rsidRPr="00AA7447">
      <w:rPr>
        <w:sz w:val="28"/>
      </w:rPr>
      <w:fldChar w:fldCharType="end"/>
    </w:r>
  </w:p>
  <w:p w14:paraId="70E09933" w14:textId="77777777" w:rsidR="00B94A27" w:rsidRDefault="00B94A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1F"/>
    <w:rsid w:val="000038FB"/>
    <w:rsid w:val="0000458A"/>
    <w:rsid w:val="000049B9"/>
    <w:rsid w:val="0001204B"/>
    <w:rsid w:val="00024C94"/>
    <w:rsid w:val="00032D58"/>
    <w:rsid w:val="00042E5E"/>
    <w:rsid w:val="00043DAE"/>
    <w:rsid w:val="0004520C"/>
    <w:rsid w:val="00057652"/>
    <w:rsid w:val="000630BC"/>
    <w:rsid w:val="0007208E"/>
    <w:rsid w:val="00072C75"/>
    <w:rsid w:val="00072FB8"/>
    <w:rsid w:val="000923A3"/>
    <w:rsid w:val="000936BF"/>
    <w:rsid w:val="00093A93"/>
    <w:rsid w:val="00096345"/>
    <w:rsid w:val="000A20BC"/>
    <w:rsid w:val="000A3882"/>
    <w:rsid w:val="000B2D51"/>
    <w:rsid w:val="000B36E5"/>
    <w:rsid w:val="000B775D"/>
    <w:rsid w:val="000C3AA4"/>
    <w:rsid w:val="000C4B36"/>
    <w:rsid w:val="000C4CDD"/>
    <w:rsid w:val="000C5FA5"/>
    <w:rsid w:val="000C6BEE"/>
    <w:rsid w:val="000D4776"/>
    <w:rsid w:val="000E0A05"/>
    <w:rsid w:val="000E2A72"/>
    <w:rsid w:val="000E58F7"/>
    <w:rsid w:val="000E7A48"/>
    <w:rsid w:val="001070C4"/>
    <w:rsid w:val="0011096D"/>
    <w:rsid w:val="00112AD4"/>
    <w:rsid w:val="0011646C"/>
    <w:rsid w:val="0011671B"/>
    <w:rsid w:val="00120047"/>
    <w:rsid w:val="00120251"/>
    <w:rsid w:val="00120C39"/>
    <w:rsid w:val="001223A3"/>
    <w:rsid w:val="00133E75"/>
    <w:rsid w:val="00152118"/>
    <w:rsid w:val="00154796"/>
    <w:rsid w:val="001556FB"/>
    <w:rsid w:val="00157C10"/>
    <w:rsid w:val="001608E4"/>
    <w:rsid w:val="0016300A"/>
    <w:rsid w:val="0017456E"/>
    <w:rsid w:val="00175E25"/>
    <w:rsid w:val="00176B3C"/>
    <w:rsid w:val="001901E3"/>
    <w:rsid w:val="001A06AB"/>
    <w:rsid w:val="001B16A5"/>
    <w:rsid w:val="001B1A58"/>
    <w:rsid w:val="001B2253"/>
    <w:rsid w:val="001B6850"/>
    <w:rsid w:val="001C4742"/>
    <w:rsid w:val="001C7F52"/>
    <w:rsid w:val="001D24F0"/>
    <w:rsid w:val="001D416F"/>
    <w:rsid w:val="001E0D30"/>
    <w:rsid w:val="001F34A1"/>
    <w:rsid w:val="00203389"/>
    <w:rsid w:val="00204656"/>
    <w:rsid w:val="00207F7E"/>
    <w:rsid w:val="00215900"/>
    <w:rsid w:val="00217DC1"/>
    <w:rsid w:val="0022742D"/>
    <w:rsid w:val="00230B41"/>
    <w:rsid w:val="00234D76"/>
    <w:rsid w:val="00237113"/>
    <w:rsid w:val="002449F7"/>
    <w:rsid w:val="002563C4"/>
    <w:rsid w:val="00260643"/>
    <w:rsid w:val="002609B5"/>
    <w:rsid w:val="002647F1"/>
    <w:rsid w:val="002653D0"/>
    <w:rsid w:val="0026540E"/>
    <w:rsid w:val="00267798"/>
    <w:rsid w:val="00267D49"/>
    <w:rsid w:val="00276085"/>
    <w:rsid w:val="00281929"/>
    <w:rsid w:val="00287112"/>
    <w:rsid w:val="002906EE"/>
    <w:rsid w:val="00294E6D"/>
    <w:rsid w:val="00297EF9"/>
    <w:rsid w:val="002A28B6"/>
    <w:rsid w:val="002B2271"/>
    <w:rsid w:val="002B56CB"/>
    <w:rsid w:val="002B6297"/>
    <w:rsid w:val="002C0CE3"/>
    <w:rsid w:val="002C1FB6"/>
    <w:rsid w:val="002C2A2D"/>
    <w:rsid w:val="002C6ECD"/>
    <w:rsid w:val="002D2210"/>
    <w:rsid w:val="002D2F2D"/>
    <w:rsid w:val="002D5114"/>
    <w:rsid w:val="002E4167"/>
    <w:rsid w:val="002E57D9"/>
    <w:rsid w:val="002E645E"/>
    <w:rsid w:val="002F3AE4"/>
    <w:rsid w:val="002F5BB7"/>
    <w:rsid w:val="0030126D"/>
    <w:rsid w:val="0030326A"/>
    <w:rsid w:val="00303583"/>
    <w:rsid w:val="003038E5"/>
    <w:rsid w:val="00310231"/>
    <w:rsid w:val="00315F08"/>
    <w:rsid w:val="00324E55"/>
    <w:rsid w:val="00325737"/>
    <w:rsid w:val="003334AF"/>
    <w:rsid w:val="00334360"/>
    <w:rsid w:val="00334A83"/>
    <w:rsid w:val="00334EA8"/>
    <w:rsid w:val="003410C1"/>
    <w:rsid w:val="00341912"/>
    <w:rsid w:val="00342388"/>
    <w:rsid w:val="00352303"/>
    <w:rsid w:val="00357A17"/>
    <w:rsid w:val="0037128D"/>
    <w:rsid w:val="00381044"/>
    <w:rsid w:val="003826F3"/>
    <w:rsid w:val="00382D51"/>
    <w:rsid w:val="00385F53"/>
    <w:rsid w:val="003870EE"/>
    <w:rsid w:val="003873B7"/>
    <w:rsid w:val="00392FC7"/>
    <w:rsid w:val="00396A60"/>
    <w:rsid w:val="003A7FD0"/>
    <w:rsid w:val="003B0484"/>
    <w:rsid w:val="003B5C91"/>
    <w:rsid w:val="003B5FC8"/>
    <w:rsid w:val="003B7C3D"/>
    <w:rsid w:val="003C0310"/>
    <w:rsid w:val="003C0592"/>
    <w:rsid w:val="003C3BFB"/>
    <w:rsid w:val="003C4AF2"/>
    <w:rsid w:val="003D49E2"/>
    <w:rsid w:val="003D6AB5"/>
    <w:rsid w:val="003E0BEF"/>
    <w:rsid w:val="003E2E53"/>
    <w:rsid w:val="003E7484"/>
    <w:rsid w:val="003F252F"/>
    <w:rsid w:val="003F599C"/>
    <w:rsid w:val="003F7EC0"/>
    <w:rsid w:val="0040084C"/>
    <w:rsid w:val="00403764"/>
    <w:rsid w:val="004054FF"/>
    <w:rsid w:val="00406CC8"/>
    <w:rsid w:val="00407BE5"/>
    <w:rsid w:val="00412C37"/>
    <w:rsid w:val="0041780B"/>
    <w:rsid w:val="00424CC6"/>
    <w:rsid w:val="004252ED"/>
    <w:rsid w:val="004279D3"/>
    <w:rsid w:val="004369D7"/>
    <w:rsid w:val="00450CB7"/>
    <w:rsid w:val="0045150E"/>
    <w:rsid w:val="00452CB5"/>
    <w:rsid w:val="00454190"/>
    <w:rsid w:val="00454CD6"/>
    <w:rsid w:val="00456213"/>
    <w:rsid w:val="00462C35"/>
    <w:rsid w:val="00466DC0"/>
    <w:rsid w:val="00467EF9"/>
    <w:rsid w:val="00470B58"/>
    <w:rsid w:val="00472BCE"/>
    <w:rsid w:val="00474250"/>
    <w:rsid w:val="00477547"/>
    <w:rsid w:val="00477894"/>
    <w:rsid w:val="00480F36"/>
    <w:rsid w:val="00482CD7"/>
    <w:rsid w:val="00490E3D"/>
    <w:rsid w:val="004911EA"/>
    <w:rsid w:val="00493F16"/>
    <w:rsid w:val="00496709"/>
    <w:rsid w:val="004B0EE2"/>
    <w:rsid w:val="004B2A1B"/>
    <w:rsid w:val="004B6C7E"/>
    <w:rsid w:val="004B6FEA"/>
    <w:rsid w:val="004D0E1F"/>
    <w:rsid w:val="004D42FD"/>
    <w:rsid w:val="004D4B7C"/>
    <w:rsid w:val="004D5754"/>
    <w:rsid w:val="004E3050"/>
    <w:rsid w:val="004E55BA"/>
    <w:rsid w:val="004F04B9"/>
    <w:rsid w:val="004F368A"/>
    <w:rsid w:val="0050138F"/>
    <w:rsid w:val="00503A26"/>
    <w:rsid w:val="0050427A"/>
    <w:rsid w:val="00513F17"/>
    <w:rsid w:val="00514F5B"/>
    <w:rsid w:val="005166BF"/>
    <w:rsid w:val="00516908"/>
    <w:rsid w:val="00516CC3"/>
    <w:rsid w:val="00516F77"/>
    <w:rsid w:val="00521145"/>
    <w:rsid w:val="00521721"/>
    <w:rsid w:val="0052342E"/>
    <w:rsid w:val="00524F12"/>
    <w:rsid w:val="00536CBD"/>
    <w:rsid w:val="00544CAB"/>
    <w:rsid w:val="00547A1A"/>
    <w:rsid w:val="00557EC4"/>
    <w:rsid w:val="00563951"/>
    <w:rsid w:val="005642FB"/>
    <w:rsid w:val="00570177"/>
    <w:rsid w:val="00574E06"/>
    <w:rsid w:val="00580B24"/>
    <w:rsid w:val="00580B73"/>
    <w:rsid w:val="00595F30"/>
    <w:rsid w:val="00596EF5"/>
    <w:rsid w:val="005974F7"/>
    <w:rsid w:val="005A0947"/>
    <w:rsid w:val="005B4942"/>
    <w:rsid w:val="005C2830"/>
    <w:rsid w:val="005C527C"/>
    <w:rsid w:val="005D2A84"/>
    <w:rsid w:val="005D3548"/>
    <w:rsid w:val="005D3AB7"/>
    <w:rsid w:val="005D5BF3"/>
    <w:rsid w:val="005E13B2"/>
    <w:rsid w:val="005E15EC"/>
    <w:rsid w:val="005E503A"/>
    <w:rsid w:val="005F47F6"/>
    <w:rsid w:val="005F5C35"/>
    <w:rsid w:val="00610DAC"/>
    <w:rsid w:val="00611BA1"/>
    <w:rsid w:val="006248E5"/>
    <w:rsid w:val="00625AAB"/>
    <w:rsid w:val="006272E8"/>
    <w:rsid w:val="00627D2C"/>
    <w:rsid w:val="00644444"/>
    <w:rsid w:val="0064655D"/>
    <w:rsid w:val="00660E4F"/>
    <w:rsid w:val="00664C93"/>
    <w:rsid w:val="006750DA"/>
    <w:rsid w:val="00685374"/>
    <w:rsid w:val="0068588D"/>
    <w:rsid w:val="00686005"/>
    <w:rsid w:val="0069164C"/>
    <w:rsid w:val="00697556"/>
    <w:rsid w:val="006A0124"/>
    <w:rsid w:val="006A6E70"/>
    <w:rsid w:val="006B0A2F"/>
    <w:rsid w:val="006B1D05"/>
    <w:rsid w:val="006D0479"/>
    <w:rsid w:val="006D3643"/>
    <w:rsid w:val="006D5AF6"/>
    <w:rsid w:val="006E5338"/>
    <w:rsid w:val="006F1285"/>
    <w:rsid w:val="006F5877"/>
    <w:rsid w:val="00701621"/>
    <w:rsid w:val="00707E02"/>
    <w:rsid w:val="0071041F"/>
    <w:rsid w:val="00714288"/>
    <w:rsid w:val="00737FB3"/>
    <w:rsid w:val="0074551B"/>
    <w:rsid w:val="0075090F"/>
    <w:rsid w:val="00756B09"/>
    <w:rsid w:val="00761B45"/>
    <w:rsid w:val="00762191"/>
    <w:rsid w:val="0077028A"/>
    <w:rsid w:val="00773E6A"/>
    <w:rsid w:val="00777BF7"/>
    <w:rsid w:val="007830A0"/>
    <w:rsid w:val="00785C21"/>
    <w:rsid w:val="00791B12"/>
    <w:rsid w:val="00792752"/>
    <w:rsid w:val="0079451F"/>
    <w:rsid w:val="00797DA5"/>
    <w:rsid w:val="007A2546"/>
    <w:rsid w:val="007A3A17"/>
    <w:rsid w:val="007B02D6"/>
    <w:rsid w:val="007B1054"/>
    <w:rsid w:val="007B3592"/>
    <w:rsid w:val="007B58C3"/>
    <w:rsid w:val="007B6B2A"/>
    <w:rsid w:val="007C3D33"/>
    <w:rsid w:val="007C63CF"/>
    <w:rsid w:val="007C68B6"/>
    <w:rsid w:val="007E0E5B"/>
    <w:rsid w:val="007E2E2E"/>
    <w:rsid w:val="007E5C10"/>
    <w:rsid w:val="007F7788"/>
    <w:rsid w:val="00804A4B"/>
    <w:rsid w:val="00810D01"/>
    <w:rsid w:val="00812C8D"/>
    <w:rsid w:val="008132CB"/>
    <w:rsid w:val="00826D08"/>
    <w:rsid w:val="008276D2"/>
    <w:rsid w:val="0083032C"/>
    <w:rsid w:val="00830BCE"/>
    <w:rsid w:val="0083366A"/>
    <w:rsid w:val="00835855"/>
    <w:rsid w:val="00835FC5"/>
    <w:rsid w:val="00841E99"/>
    <w:rsid w:val="00843DF4"/>
    <w:rsid w:val="00851276"/>
    <w:rsid w:val="00855D3C"/>
    <w:rsid w:val="0085724E"/>
    <w:rsid w:val="0086113E"/>
    <w:rsid w:val="008625A1"/>
    <w:rsid w:val="00867559"/>
    <w:rsid w:val="0087311E"/>
    <w:rsid w:val="00873947"/>
    <w:rsid w:val="00876D94"/>
    <w:rsid w:val="00880BB7"/>
    <w:rsid w:val="00882516"/>
    <w:rsid w:val="00884260"/>
    <w:rsid w:val="0088564A"/>
    <w:rsid w:val="00886F50"/>
    <w:rsid w:val="00891561"/>
    <w:rsid w:val="00897710"/>
    <w:rsid w:val="008A2E80"/>
    <w:rsid w:val="008A5589"/>
    <w:rsid w:val="008A618D"/>
    <w:rsid w:val="008C38F1"/>
    <w:rsid w:val="008D00A2"/>
    <w:rsid w:val="008D034A"/>
    <w:rsid w:val="008D4236"/>
    <w:rsid w:val="008D5383"/>
    <w:rsid w:val="008E0193"/>
    <w:rsid w:val="008E0E2E"/>
    <w:rsid w:val="008E520D"/>
    <w:rsid w:val="008F2DD4"/>
    <w:rsid w:val="008F33CA"/>
    <w:rsid w:val="008F5FF8"/>
    <w:rsid w:val="00902678"/>
    <w:rsid w:val="00906C62"/>
    <w:rsid w:val="00915681"/>
    <w:rsid w:val="009168F5"/>
    <w:rsid w:val="0092048F"/>
    <w:rsid w:val="00922CEE"/>
    <w:rsid w:val="00924521"/>
    <w:rsid w:val="0092474D"/>
    <w:rsid w:val="009266CC"/>
    <w:rsid w:val="00927AD1"/>
    <w:rsid w:val="00932F11"/>
    <w:rsid w:val="00950C33"/>
    <w:rsid w:val="009667BF"/>
    <w:rsid w:val="009711BB"/>
    <w:rsid w:val="00981A41"/>
    <w:rsid w:val="0098372C"/>
    <w:rsid w:val="0099053A"/>
    <w:rsid w:val="009955B1"/>
    <w:rsid w:val="009970E5"/>
    <w:rsid w:val="009A2268"/>
    <w:rsid w:val="009A678C"/>
    <w:rsid w:val="009B1BBB"/>
    <w:rsid w:val="009B2413"/>
    <w:rsid w:val="009B3A75"/>
    <w:rsid w:val="009B436C"/>
    <w:rsid w:val="009C2645"/>
    <w:rsid w:val="009C3034"/>
    <w:rsid w:val="009C329D"/>
    <w:rsid w:val="009C5906"/>
    <w:rsid w:val="009C6983"/>
    <w:rsid w:val="009D64D0"/>
    <w:rsid w:val="009E5083"/>
    <w:rsid w:val="009E513D"/>
    <w:rsid w:val="009F5B6B"/>
    <w:rsid w:val="00A04AA6"/>
    <w:rsid w:val="00A05595"/>
    <w:rsid w:val="00A1103B"/>
    <w:rsid w:val="00A12E09"/>
    <w:rsid w:val="00A165BA"/>
    <w:rsid w:val="00A17F42"/>
    <w:rsid w:val="00A46360"/>
    <w:rsid w:val="00A54454"/>
    <w:rsid w:val="00A561E7"/>
    <w:rsid w:val="00A57859"/>
    <w:rsid w:val="00A6403B"/>
    <w:rsid w:val="00A770E6"/>
    <w:rsid w:val="00A82B12"/>
    <w:rsid w:val="00A83FD2"/>
    <w:rsid w:val="00A862F6"/>
    <w:rsid w:val="00A86728"/>
    <w:rsid w:val="00A9479D"/>
    <w:rsid w:val="00A96EEA"/>
    <w:rsid w:val="00AA1E90"/>
    <w:rsid w:val="00AA3D20"/>
    <w:rsid w:val="00AA7447"/>
    <w:rsid w:val="00AB11AF"/>
    <w:rsid w:val="00AB2745"/>
    <w:rsid w:val="00AC102C"/>
    <w:rsid w:val="00AC2163"/>
    <w:rsid w:val="00AC2639"/>
    <w:rsid w:val="00AC2964"/>
    <w:rsid w:val="00AC5F0C"/>
    <w:rsid w:val="00AD08FC"/>
    <w:rsid w:val="00AD56EA"/>
    <w:rsid w:val="00AD6882"/>
    <w:rsid w:val="00AE1A17"/>
    <w:rsid w:val="00AE29A4"/>
    <w:rsid w:val="00AE5701"/>
    <w:rsid w:val="00AF1B69"/>
    <w:rsid w:val="00AF33AB"/>
    <w:rsid w:val="00B00915"/>
    <w:rsid w:val="00B012DF"/>
    <w:rsid w:val="00B020B7"/>
    <w:rsid w:val="00B05985"/>
    <w:rsid w:val="00B07867"/>
    <w:rsid w:val="00B20700"/>
    <w:rsid w:val="00B243F9"/>
    <w:rsid w:val="00B27FB8"/>
    <w:rsid w:val="00B333F6"/>
    <w:rsid w:val="00B4092D"/>
    <w:rsid w:val="00B427B9"/>
    <w:rsid w:val="00B51B06"/>
    <w:rsid w:val="00B527F9"/>
    <w:rsid w:val="00B56948"/>
    <w:rsid w:val="00B63DE3"/>
    <w:rsid w:val="00B6791A"/>
    <w:rsid w:val="00B710CD"/>
    <w:rsid w:val="00B73EB1"/>
    <w:rsid w:val="00B74BBC"/>
    <w:rsid w:val="00B807DD"/>
    <w:rsid w:val="00B83B60"/>
    <w:rsid w:val="00B83F6B"/>
    <w:rsid w:val="00B91E3D"/>
    <w:rsid w:val="00B92ED3"/>
    <w:rsid w:val="00B94A27"/>
    <w:rsid w:val="00B974E5"/>
    <w:rsid w:val="00BA3E09"/>
    <w:rsid w:val="00BB4161"/>
    <w:rsid w:val="00BB66AD"/>
    <w:rsid w:val="00BC4A66"/>
    <w:rsid w:val="00BC4DF7"/>
    <w:rsid w:val="00BD5103"/>
    <w:rsid w:val="00BD727C"/>
    <w:rsid w:val="00BE56CD"/>
    <w:rsid w:val="00BF6C0F"/>
    <w:rsid w:val="00BF6FEC"/>
    <w:rsid w:val="00BF739D"/>
    <w:rsid w:val="00C02100"/>
    <w:rsid w:val="00C032CB"/>
    <w:rsid w:val="00C113F1"/>
    <w:rsid w:val="00C16785"/>
    <w:rsid w:val="00C22112"/>
    <w:rsid w:val="00C22F69"/>
    <w:rsid w:val="00C27C65"/>
    <w:rsid w:val="00C32118"/>
    <w:rsid w:val="00C33203"/>
    <w:rsid w:val="00C35466"/>
    <w:rsid w:val="00C370EA"/>
    <w:rsid w:val="00C37D55"/>
    <w:rsid w:val="00C42802"/>
    <w:rsid w:val="00C4494C"/>
    <w:rsid w:val="00C46047"/>
    <w:rsid w:val="00C5251E"/>
    <w:rsid w:val="00C5305E"/>
    <w:rsid w:val="00C617D1"/>
    <w:rsid w:val="00C622FB"/>
    <w:rsid w:val="00C635AD"/>
    <w:rsid w:val="00C63DC8"/>
    <w:rsid w:val="00C71DCE"/>
    <w:rsid w:val="00C73785"/>
    <w:rsid w:val="00C7517A"/>
    <w:rsid w:val="00C768C1"/>
    <w:rsid w:val="00C773A1"/>
    <w:rsid w:val="00C81F57"/>
    <w:rsid w:val="00C821BB"/>
    <w:rsid w:val="00C842EB"/>
    <w:rsid w:val="00C9624B"/>
    <w:rsid w:val="00CA31B2"/>
    <w:rsid w:val="00CA44EE"/>
    <w:rsid w:val="00CA51DF"/>
    <w:rsid w:val="00CB306F"/>
    <w:rsid w:val="00CB573A"/>
    <w:rsid w:val="00CB6D38"/>
    <w:rsid w:val="00CB77C0"/>
    <w:rsid w:val="00CC12D0"/>
    <w:rsid w:val="00CC19CE"/>
    <w:rsid w:val="00CD1B83"/>
    <w:rsid w:val="00CD3ACA"/>
    <w:rsid w:val="00CD47AF"/>
    <w:rsid w:val="00CD5175"/>
    <w:rsid w:val="00CD6EFC"/>
    <w:rsid w:val="00CE5734"/>
    <w:rsid w:val="00CF09F1"/>
    <w:rsid w:val="00CF37F0"/>
    <w:rsid w:val="00D03795"/>
    <w:rsid w:val="00D04639"/>
    <w:rsid w:val="00D05E02"/>
    <w:rsid w:val="00D07AE1"/>
    <w:rsid w:val="00D12F9F"/>
    <w:rsid w:val="00D17899"/>
    <w:rsid w:val="00D21E2E"/>
    <w:rsid w:val="00D318A3"/>
    <w:rsid w:val="00D40844"/>
    <w:rsid w:val="00D42515"/>
    <w:rsid w:val="00D432F6"/>
    <w:rsid w:val="00D469A4"/>
    <w:rsid w:val="00D5592A"/>
    <w:rsid w:val="00D5641A"/>
    <w:rsid w:val="00D63C77"/>
    <w:rsid w:val="00D6765C"/>
    <w:rsid w:val="00D739B3"/>
    <w:rsid w:val="00D759CF"/>
    <w:rsid w:val="00D77D1E"/>
    <w:rsid w:val="00D81F3A"/>
    <w:rsid w:val="00D84902"/>
    <w:rsid w:val="00D862BA"/>
    <w:rsid w:val="00D91593"/>
    <w:rsid w:val="00D923D7"/>
    <w:rsid w:val="00D949B0"/>
    <w:rsid w:val="00D969D6"/>
    <w:rsid w:val="00DA0799"/>
    <w:rsid w:val="00DA17F8"/>
    <w:rsid w:val="00DC2594"/>
    <w:rsid w:val="00DC3A86"/>
    <w:rsid w:val="00DC465E"/>
    <w:rsid w:val="00DD2A48"/>
    <w:rsid w:val="00DD54D2"/>
    <w:rsid w:val="00DD5742"/>
    <w:rsid w:val="00DD596A"/>
    <w:rsid w:val="00DD7990"/>
    <w:rsid w:val="00DE2A73"/>
    <w:rsid w:val="00DE6774"/>
    <w:rsid w:val="00DF5FF3"/>
    <w:rsid w:val="00DF62CB"/>
    <w:rsid w:val="00E01303"/>
    <w:rsid w:val="00E01CC0"/>
    <w:rsid w:val="00E02A01"/>
    <w:rsid w:val="00E062BE"/>
    <w:rsid w:val="00E07250"/>
    <w:rsid w:val="00E15B52"/>
    <w:rsid w:val="00E2485B"/>
    <w:rsid w:val="00E27538"/>
    <w:rsid w:val="00E30BA3"/>
    <w:rsid w:val="00E31F66"/>
    <w:rsid w:val="00E41A57"/>
    <w:rsid w:val="00E41AE7"/>
    <w:rsid w:val="00E41B97"/>
    <w:rsid w:val="00E4391E"/>
    <w:rsid w:val="00E50B63"/>
    <w:rsid w:val="00E51AAE"/>
    <w:rsid w:val="00E54A8C"/>
    <w:rsid w:val="00E57459"/>
    <w:rsid w:val="00E60460"/>
    <w:rsid w:val="00E6184E"/>
    <w:rsid w:val="00E72AA0"/>
    <w:rsid w:val="00E7433C"/>
    <w:rsid w:val="00E76BBC"/>
    <w:rsid w:val="00E8157A"/>
    <w:rsid w:val="00E85BE2"/>
    <w:rsid w:val="00E8611D"/>
    <w:rsid w:val="00E86FEB"/>
    <w:rsid w:val="00E9762D"/>
    <w:rsid w:val="00E97872"/>
    <w:rsid w:val="00EA160D"/>
    <w:rsid w:val="00EA7E51"/>
    <w:rsid w:val="00EB1148"/>
    <w:rsid w:val="00EB172A"/>
    <w:rsid w:val="00EB4A05"/>
    <w:rsid w:val="00EC0684"/>
    <w:rsid w:val="00EC2C50"/>
    <w:rsid w:val="00EC44EB"/>
    <w:rsid w:val="00ED232F"/>
    <w:rsid w:val="00ED334C"/>
    <w:rsid w:val="00ED7F88"/>
    <w:rsid w:val="00EE249D"/>
    <w:rsid w:val="00EE4620"/>
    <w:rsid w:val="00EE57BD"/>
    <w:rsid w:val="00EF126E"/>
    <w:rsid w:val="00EF42F8"/>
    <w:rsid w:val="00F02DA3"/>
    <w:rsid w:val="00F04884"/>
    <w:rsid w:val="00F05D5E"/>
    <w:rsid w:val="00F0658A"/>
    <w:rsid w:val="00F10C1D"/>
    <w:rsid w:val="00F21379"/>
    <w:rsid w:val="00F270BB"/>
    <w:rsid w:val="00F30B26"/>
    <w:rsid w:val="00F51802"/>
    <w:rsid w:val="00F6056E"/>
    <w:rsid w:val="00F62964"/>
    <w:rsid w:val="00F63C8E"/>
    <w:rsid w:val="00F643DD"/>
    <w:rsid w:val="00F710DB"/>
    <w:rsid w:val="00F72740"/>
    <w:rsid w:val="00F77C24"/>
    <w:rsid w:val="00F9162D"/>
    <w:rsid w:val="00F94E85"/>
    <w:rsid w:val="00FA6962"/>
    <w:rsid w:val="00FA7041"/>
    <w:rsid w:val="00FB187E"/>
    <w:rsid w:val="00FB5C0A"/>
    <w:rsid w:val="00FC009A"/>
    <w:rsid w:val="00FC5A2B"/>
    <w:rsid w:val="00FD030A"/>
    <w:rsid w:val="00FD0E4C"/>
    <w:rsid w:val="00FD1811"/>
    <w:rsid w:val="00FD1DB6"/>
    <w:rsid w:val="00FE2AD2"/>
    <w:rsid w:val="00FE312A"/>
    <w:rsid w:val="00FE48C6"/>
    <w:rsid w:val="00FF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379E2"/>
  <w14:defaultImageDpi w14:val="0"/>
  <w15:docId w15:val="{5207C1E3-0EA1-48BC-9952-8E5D5257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 w:type="paragraph" w:styleId="ad">
    <w:name w:val="Body Text Indent"/>
    <w:basedOn w:val="a"/>
    <w:link w:val="ae"/>
    <w:uiPriority w:val="99"/>
    <w:semiHidden/>
    <w:unhideWhenUsed/>
    <w:locked/>
    <w:rsid w:val="00CA44EE"/>
    <w:pPr>
      <w:spacing w:after="120"/>
      <w:ind w:left="283"/>
    </w:pPr>
  </w:style>
  <w:style w:type="character" w:customStyle="1" w:styleId="ae">
    <w:name w:val="Основной текст с отступом Знак"/>
    <w:basedOn w:val="a0"/>
    <w:link w:val="ad"/>
    <w:uiPriority w:val="99"/>
    <w:semiHidden/>
    <w:locked/>
    <w:rsid w:val="00CA44EE"/>
    <w:rPr>
      <w:rFonts w:cs="Times New Roman"/>
      <w:sz w:val="20"/>
      <w:szCs w:val="20"/>
    </w:rPr>
  </w:style>
  <w:style w:type="paragraph" w:styleId="af">
    <w:name w:val="Balloon Text"/>
    <w:basedOn w:val="a"/>
    <w:link w:val="af0"/>
    <w:uiPriority w:val="99"/>
    <w:semiHidden/>
    <w:unhideWhenUsed/>
    <w:locked/>
    <w:rsid w:val="0092474D"/>
    <w:rPr>
      <w:rFonts w:ascii="Tahoma" w:hAnsi="Tahoma" w:cs="Tahoma"/>
      <w:sz w:val="16"/>
      <w:szCs w:val="16"/>
    </w:rPr>
  </w:style>
  <w:style w:type="character" w:customStyle="1" w:styleId="af0">
    <w:name w:val="Текст выноски Знак"/>
    <w:basedOn w:val="a0"/>
    <w:link w:val="af"/>
    <w:uiPriority w:val="99"/>
    <w:semiHidden/>
    <w:locked/>
    <w:rsid w:val="0092474D"/>
    <w:rPr>
      <w:rFonts w:ascii="Tahoma" w:hAnsi="Tahoma" w:cs="Tahoma"/>
      <w:sz w:val="16"/>
      <w:szCs w:val="16"/>
    </w:rPr>
  </w:style>
  <w:style w:type="table" w:styleId="-4">
    <w:name w:val="Light List Accent 4"/>
    <w:basedOn w:val="a1"/>
    <w:uiPriority w:val="61"/>
    <w:rsid w:val="009955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
    <w:name w:val="Light List Accent 5"/>
    <w:basedOn w:val="a1"/>
    <w:uiPriority w:val="61"/>
    <w:rsid w:val="00A8672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688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1229026EF26ADE223AD6FEF666A813C691A54EF440F1D83E9657B9D60A46CCA517F3451701F23A2207879655Bn3Z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AF25-6E1B-4BB4-9A6A-03D1861E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bbbbbbbbb</vt:lpstr>
    </vt:vector>
  </TitlesOfParts>
  <Company>ИНФОРМСТАТ</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dc:title>
  <dc:creator>MALAKHOVSKAYA</dc:creator>
  <cp:lastModifiedBy>Семашко Ириней Витальевич</cp:lastModifiedBy>
  <cp:revision>2</cp:revision>
  <cp:lastPrinted>2024-10-29T11:33:00Z</cp:lastPrinted>
  <dcterms:created xsi:type="dcterms:W3CDTF">2024-11-15T06:59:00Z</dcterms:created>
  <dcterms:modified xsi:type="dcterms:W3CDTF">2024-11-15T06:59:00Z</dcterms:modified>
</cp:coreProperties>
</file>